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88F" w:rsidRDefault="0092188F" w:rsidP="00436215">
      <w:pPr>
        <w:pStyle w:val="a6"/>
        <w:ind w:firstLine="284"/>
        <w:jc w:val="right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2188F">
        <w:rPr>
          <w:rFonts w:ascii="Times New Roman" w:hAnsi="Times New Roman" w:cs="Times New Roman"/>
          <w:b/>
          <w:sz w:val="28"/>
          <w:szCs w:val="28"/>
        </w:rPr>
        <w:t>Ф.7.</w:t>
      </w:r>
      <w:r w:rsidRPr="0092188F">
        <w:rPr>
          <w:rFonts w:ascii="Times New Roman" w:hAnsi="Times New Roman" w:cs="Times New Roman"/>
          <w:b/>
          <w:sz w:val="28"/>
          <w:szCs w:val="28"/>
          <w:lang w:val="ru-RU"/>
        </w:rPr>
        <w:t>03</w:t>
      </w:r>
      <w:r w:rsidRPr="0092188F">
        <w:rPr>
          <w:rFonts w:ascii="Times New Roman" w:hAnsi="Times New Roman" w:cs="Times New Roman"/>
          <w:b/>
          <w:sz w:val="28"/>
          <w:szCs w:val="28"/>
        </w:rPr>
        <w:t>-</w:t>
      </w:r>
      <w:r w:rsidRPr="0092188F">
        <w:rPr>
          <w:rFonts w:ascii="Times New Roman" w:hAnsi="Times New Roman" w:cs="Times New Roman"/>
          <w:b/>
          <w:sz w:val="28"/>
          <w:szCs w:val="28"/>
          <w:lang w:val="ru-RU"/>
        </w:rPr>
        <w:t>03</w:t>
      </w:r>
    </w:p>
    <w:p w:rsidR="00436215" w:rsidRPr="0092188F" w:rsidRDefault="00436215" w:rsidP="00436215">
      <w:pPr>
        <w:pStyle w:val="a6"/>
        <w:ind w:firstLine="284"/>
        <w:jc w:val="right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kk-KZ" w:eastAsia="ko-KR"/>
        </w:rPr>
      </w:pPr>
      <w:proofErr w:type="spellStart"/>
      <w:r w:rsidRPr="0092188F">
        <w:rPr>
          <w:rFonts w:ascii="Times New Roman" w:hAnsi="Times New Roman" w:cs="Times New Roman"/>
          <w:b/>
          <w:sz w:val="32"/>
          <w:szCs w:val="32"/>
          <w:lang w:eastAsia="ko-KR"/>
        </w:rPr>
        <w:t>Раисов</w:t>
      </w:r>
      <w:proofErr w:type="spellEnd"/>
      <w:r w:rsidRPr="0092188F">
        <w:rPr>
          <w:rFonts w:ascii="Times New Roman" w:hAnsi="Times New Roman" w:cs="Times New Roman"/>
          <w:b/>
          <w:sz w:val="32"/>
          <w:szCs w:val="32"/>
          <w:lang w:eastAsia="ko-KR"/>
        </w:rPr>
        <w:t xml:space="preserve"> Б</w:t>
      </w:r>
      <w:r w:rsidRPr="0092188F">
        <w:rPr>
          <w:rFonts w:ascii="Times New Roman" w:hAnsi="Times New Roman" w:cs="Times New Roman"/>
          <w:b/>
          <w:sz w:val="32"/>
          <w:szCs w:val="32"/>
          <w:lang w:val="kk-KZ" w:eastAsia="ko-KR"/>
        </w:rPr>
        <w:t>.О</w:t>
      </w:r>
    </w:p>
    <w:p w:rsidR="00436215" w:rsidRPr="0092188F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2188F" w:rsidRPr="0092188F" w:rsidRDefault="0092188F" w:rsidP="00436215">
      <w:pPr>
        <w:pStyle w:val="a6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188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28825" cy="1704975"/>
            <wp:effectExtent l="19050" t="0" r="9525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2188F" w:rsidRPr="00436215" w:rsidRDefault="00565D08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>Методические указания</w:t>
      </w:r>
    </w:p>
    <w:p w:rsidR="00436215" w:rsidRDefault="00565D08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К проведению деловых игр по дисциплине </w:t>
      </w:r>
    </w:p>
    <w:p w:rsidR="00436215" w:rsidRDefault="00565D08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>«Охрана п</w:t>
      </w:r>
      <w:r w:rsidR="0007337F"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>очв» для студентов специальностей: 5В080100-Агрономия и</w:t>
      </w:r>
      <w:r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 </w:t>
      </w:r>
    </w:p>
    <w:p w:rsidR="00565D08" w:rsidRDefault="00565D08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436215">
        <w:rPr>
          <w:rFonts w:ascii="Times New Roman" w:hAnsi="Times New Roman" w:cs="Times New Roman"/>
          <w:b/>
          <w:sz w:val="28"/>
          <w:szCs w:val="28"/>
          <w:lang w:val="kk-KZ" w:eastAsia="ko-KR"/>
        </w:rPr>
        <w:t>5В080800-Почвоведение и агрохимия</w:t>
      </w:r>
    </w:p>
    <w:p w:rsidR="00436215" w:rsidRP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92188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15322" cy="4121624"/>
            <wp:effectExtent l="19050" t="0" r="0" b="0"/>
            <wp:docPr id="2" name="Рисунок 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л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205" cy="412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92188F" w:rsidRPr="0092188F" w:rsidRDefault="0092188F" w:rsidP="00436215">
      <w:pPr>
        <w:pStyle w:val="a6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188F" w:rsidRDefault="0092188F" w:rsidP="00436215">
      <w:pPr>
        <w:pStyle w:val="a6"/>
        <w:ind w:firstLine="284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36215" w:rsidRDefault="00436215" w:rsidP="00436215">
      <w:pPr>
        <w:pStyle w:val="a6"/>
        <w:ind w:firstLine="284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36215" w:rsidRPr="00436215" w:rsidRDefault="00436215" w:rsidP="00436215">
      <w:pPr>
        <w:pStyle w:val="a6"/>
        <w:ind w:firstLine="284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2188F" w:rsidRPr="0092188F" w:rsidRDefault="0092188F" w:rsidP="00436215">
      <w:pPr>
        <w:pStyle w:val="a6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188F">
        <w:rPr>
          <w:rFonts w:ascii="Times New Roman" w:hAnsi="Times New Roman" w:cs="Times New Roman"/>
          <w:b/>
          <w:sz w:val="28"/>
          <w:szCs w:val="28"/>
        </w:rPr>
        <w:t>Шымкент, 201</w:t>
      </w:r>
      <w:r w:rsidR="00F26072">
        <w:rPr>
          <w:rFonts w:ascii="Times New Roman" w:hAnsi="Times New Roman" w:cs="Times New Roman"/>
          <w:b/>
          <w:sz w:val="28"/>
          <w:szCs w:val="28"/>
          <w:lang w:val="ru-RU"/>
        </w:rPr>
        <w:t>6</w:t>
      </w:r>
      <w:r w:rsidRPr="0092188F">
        <w:rPr>
          <w:rFonts w:ascii="Times New Roman" w:hAnsi="Times New Roman" w:cs="Times New Roman"/>
          <w:b/>
          <w:sz w:val="28"/>
          <w:szCs w:val="28"/>
          <w:lang w:val="ru-RU"/>
        </w:rPr>
        <w:t>г</w:t>
      </w:r>
      <w:r w:rsidRPr="0092188F">
        <w:rPr>
          <w:rFonts w:ascii="Times New Roman" w:hAnsi="Times New Roman" w:cs="Times New Roman"/>
          <w:b/>
          <w:sz w:val="28"/>
          <w:szCs w:val="28"/>
        </w:rPr>
        <w:t>.</w:t>
      </w: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vertAlign w:val="subscript"/>
          <w:lang w:eastAsia="ko-KR"/>
        </w:rPr>
        <w:sectPr w:rsidR="0092188F" w:rsidRPr="0092188F" w:rsidSect="00893088">
          <w:footerReference w:type="default" r:id="rId10"/>
          <w:pgSz w:w="11909" w:h="16834"/>
          <w:pgMar w:top="1134" w:right="1134" w:bottom="1134" w:left="1134" w:header="720" w:footer="550" w:gutter="0"/>
          <w:cols w:space="720"/>
        </w:sectPr>
      </w:pPr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  <w:r w:rsidRPr="00393E76">
        <w:rPr>
          <w:rFonts w:ascii="Times New Roman" w:hAnsi="Times New Roman" w:cs="Times New Roman"/>
          <w:caps/>
          <w:sz w:val="28"/>
          <w:szCs w:val="28"/>
          <w:lang w:eastAsia="ko-KR"/>
        </w:rPr>
        <w:lastRenderedPageBreak/>
        <w:t>Министерство образования и науки Республики Казахстан</w:t>
      </w:r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  <w:r w:rsidRPr="00393E76">
        <w:rPr>
          <w:rFonts w:ascii="Times New Roman" w:hAnsi="Times New Roman" w:cs="Times New Roman"/>
          <w:caps/>
          <w:sz w:val="28"/>
          <w:szCs w:val="28"/>
          <w:lang w:eastAsia="ko-KR"/>
        </w:rPr>
        <w:t>южно-казахстанский государственный университет им. м.ауезова</w:t>
      </w:r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2188F" w:rsidRPr="00393E76" w:rsidRDefault="0092188F" w:rsidP="00436215">
      <w:pPr>
        <w:tabs>
          <w:tab w:val="left" w:pos="672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  <w:r w:rsidRPr="00393E76">
        <w:rPr>
          <w:rFonts w:ascii="Times New Roman" w:hAnsi="Times New Roman" w:cs="Times New Roman"/>
          <w:sz w:val="28"/>
          <w:szCs w:val="28"/>
          <w:lang w:eastAsia="ko-KR"/>
        </w:rPr>
        <w:t xml:space="preserve">Кафедра </w:t>
      </w:r>
      <w:proofErr w:type="spellStart"/>
      <w:r w:rsidRPr="00393E76">
        <w:rPr>
          <w:rFonts w:ascii="Times New Roman" w:hAnsi="Times New Roman" w:cs="Times New Roman"/>
          <w:sz w:val="28"/>
          <w:szCs w:val="28"/>
          <w:lang w:eastAsia="ko-KR"/>
        </w:rPr>
        <w:t>Агротехнология</w:t>
      </w:r>
      <w:proofErr w:type="spellEnd"/>
    </w:p>
    <w:p w:rsidR="0092188F" w:rsidRPr="00393E76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proofErr w:type="spellStart"/>
      <w:r w:rsidRPr="0092188F">
        <w:rPr>
          <w:rFonts w:ascii="Times New Roman" w:hAnsi="Times New Roman" w:cs="Times New Roman"/>
          <w:b/>
          <w:sz w:val="28"/>
          <w:szCs w:val="28"/>
          <w:lang w:eastAsia="ko-KR"/>
        </w:rPr>
        <w:t>Раисов</w:t>
      </w:r>
      <w:proofErr w:type="spellEnd"/>
      <w:r w:rsidRPr="0092188F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Б</w:t>
      </w:r>
      <w:r w:rsidRPr="0092188F">
        <w:rPr>
          <w:rFonts w:ascii="Times New Roman" w:hAnsi="Times New Roman" w:cs="Times New Roman"/>
          <w:b/>
          <w:sz w:val="28"/>
          <w:szCs w:val="28"/>
          <w:lang w:val="kk-KZ" w:eastAsia="ko-KR"/>
        </w:rPr>
        <w:t>.О</w:t>
      </w: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C92A82" w:rsidRPr="00C92A82" w:rsidRDefault="00C92A82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C92A82">
        <w:rPr>
          <w:rFonts w:ascii="Times New Roman" w:hAnsi="Times New Roman" w:cs="Times New Roman"/>
          <w:b/>
          <w:sz w:val="28"/>
          <w:szCs w:val="28"/>
          <w:lang w:val="kk-KZ" w:eastAsia="ko-KR"/>
        </w:rPr>
        <w:t>Методические указания</w:t>
      </w:r>
    </w:p>
    <w:p w:rsidR="00436215" w:rsidRDefault="00C92A82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C92A82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К проведению деловых игр по дисциплине </w:t>
      </w:r>
    </w:p>
    <w:p w:rsidR="00C92A82" w:rsidRPr="00C92A82" w:rsidRDefault="00C92A82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  <w:r w:rsidRPr="00C92A82">
        <w:rPr>
          <w:rFonts w:ascii="Times New Roman" w:hAnsi="Times New Roman" w:cs="Times New Roman"/>
          <w:b/>
          <w:sz w:val="28"/>
          <w:szCs w:val="28"/>
          <w:lang w:val="kk-KZ" w:eastAsia="ko-KR"/>
        </w:rPr>
        <w:t>«Охрана п</w:t>
      </w:r>
      <w:r w:rsidR="0007337F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очв» для студентов специальностей: 5В080100-Агрономия и </w:t>
      </w:r>
      <w:r w:rsidRPr="00C92A82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 5В080800-Почвоведение и агрохимия</w:t>
      </w:r>
    </w:p>
    <w:p w:rsidR="0092188F" w:rsidRPr="00C92A82" w:rsidRDefault="0092188F" w:rsidP="00436215">
      <w:pPr>
        <w:tabs>
          <w:tab w:val="center" w:pos="4820"/>
          <w:tab w:val="left" w:pos="82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436215" w:rsidRDefault="00436215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92188F" w:rsidRPr="0092188F" w:rsidRDefault="0007337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r>
        <w:rPr>
          <w:rFonts w:ascii="Times New Roman" w:hAnsi="Times New Roman" w:cs="Times New Roman"/>
          <w:b/>
          <w:sz w:val="28"/>
          <w:szCs w:val="28"/>
          <w:lang w:eastAsia="ko-KR"/>
        </w:rPr>
        <w:t>Шымкент, 2016</w:t>
      </w:r>
    </w:p>
    <w:p w:rsidR="0092188F" w:rsidRPr="0092188F" w:rsidRDefault="0092188F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  <w:sectPr w:rsidR="0092188F" w:rsidRPr="0092188F" w:rsidSect="00893088">
          <w:pgSz w:w="11909" w:h="16834"/>
          <w:pgMar w:top="1134" w:right="1134" w:bottom="1134" w:left="1134" w:header="720" w:footer="726" w:gutter="0"/>
          <w:cols w:space="720"/>
        </w:sect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2188F">
        <w:rPr>
          <w:rFonts w:ascii="Times New Roman" w:hAnsi="Times New Roman" w:cs="Times New Roman"/>
          <w:sz w:val="28"/>
          <w:szCs w:val="28"/>
        </w:rPr>
        <w:lastRenderedPageBreak/>
        <w:t>УДК 6</w:t>
      </w:r>
      <w:r w:rsidRPr="0092188F">
        <w:rPr>
          <w:rFonts w:ascii="Times New Roman" w:hAnsi="Times New Roman" w:cs="Times New Roman"/>
          <w:sz w:val="28"/>
          <w:szCs w:val="28"/>
          <w:lang w:val="kk-KZ"/>
        </w:rPr>
        <w:t>33/635</w:t>
      </w:r>
    </w:p>
    <w:p w:rsidR="00393E76" w:rsidRDefault="00393E76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2188F">
        <w:rPr>
          <w:rFonts w:ascii="Times New Roman" w:hAnsi="Times New Roman" w:cs="Times New Roman"/>
          <w:sz w:val="28"/>
          <w:szCs w:val="28"/>
        </w:rPr>
        <w:t>Составители: а.</w:t>
      </w:r>
      <w:r w:rsidRPr="0092188F">
        <w:rPr>
          <w:rFonts w:ascii="Times New Roman" w:hAnsi="Times New Roman" w:cs="Times New Roman"/>
          <w:sz w:val="28"/>
          <w:szCs w:val="28"/>
          <w:lang w:val="kk-KZ"/>
        </w:rPr>
        <w:t>ш</w:t>
      </w:r>
      <w:proofErr w:type="gramStart"/>
      <w:r w:rsidRPr="0092188F">
        <w:rPr>
          <w:rFonts w:ascii="Times New Roman" w:hAnsi="Times New Roman" w:cs="Times New Roman"/>
          <w:sz w:val="28"/>
          <w:szCs w:val="28"/>
          <w:lang w:val="kk-KZ"/>
        </w:rPr>
        <w:t>.ғ.</w:t>
      </w:r>
      <w:proofErr w:type="gramEnd"/>
      <w:r w:rsidRPr="0092188F">
        <w:rPr>
          <w:rFonts w:ascii="Times New Roman" w:hAnsi="Times New Roman" w:cs="Times New Roman"/>
          <w:sz w:val="28"/>
          <w:szCs w:val="28"/>
          <w:lang w:val="kk-KZ"/>
        </w:rPr>
        <w:t xml:space="preserve">д., профессор </w:t>
      </w:r>
      <w:proofErr w:type="spellStart"/>
      <w:r w:rsidRPr="0092188F">
        <w:rPr>
          <w:rFonts w:ascii="Times New Roman" w:hAnsi="Times New Roman" w:cs="Times New Roman"/>
          <w:sz w:val="28"/>
          <w:szCs w:val="28"/>
          <w:lang w:eastAsia="ko-KR"/>
        </w:rPr>
        <w:t>Раисов</w:t>
      </w:r>
      <w:proofErr w:type="spellEnd"/>
      <w:r w:rsidRPr="0092188F">
        <w:rPr>
          <w:rFonts w:ascii="Times New Roman" w:hAnsi="Times New Roman" w:cs="Times New Roman"/>
          <w:sz w:val="28"/>
          <w:szCs w:val="28"/>
          <w:lang w:eastAsia="ko-KR"/>
        </w:rPr>
        <w:t xml:space="preserve"> Б</w:t>
      </w:r>
      <w:r w:rsidR="00C92A82">
        <w:rPr>
          <w:rFonts w:ascii="Times New Roman" w:hAnsi="Times New Roman" w:cs="Times New Roman"/>
          <w:sz w:val="28"/>
          <w:szCs w:val="28"/>
          <w:lang w:val="kk-KZ" w:eastAsia="ko-KR"/>
        </w:rPr>
        <w:t>.О.</w:t>
      </w:r>
      <w:r w:rsidRPr="0092188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C92A8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указания к проведению деловых игр по дисциплине «Охрана почв» для студентов специальности 5В0808</w:t>
      </w:r>
      <w:r w:rsidR="0092188F" w:rsidRPr="0092188F">
        <w:rPr>
          <w:rFonts w:ascii="Times New Roman" w:hAnsi="Times New Roman" w:cs="Times New Roman"/>
          <w:sz w:val="28"/>
          <w:szCs w:val="28"/>
        </w:rPr>
        <w:t>00-</w:t>
      </w:r>
      <w:r>
        <w:rPr>
          <w:rFonts w:ascii="Times New Roman" w:hAnsi="Times New Roman" w:cs="Times New Roman"/>
          <w:sz w:val="28"/>
          <w:szCs w:val="28"/>
        </w:rPr>
        <w:t xml:space="preserve">Почвоведение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агронхи</w:t>
      </w:r>
      <w:r w:rsidR="0092188F" w:rsidRPr="0092188F">
        <w:rPr>
          <w:rFonts w:ascii="Times New Roman" w:hAnsi="Times New Roman" w:cs="Times New Roman"/>
          <w:sz w:val="28"/>
          <w:szCs w:val="28"/>
        </w:rPr>
        <w:t>мия</w:t>
      </w:r>
      <w:proofErr w:type="spellEnd"/>
      <w:r w:rsidR="0092188F" w:rsidRPr="0092188F">
        <w:rPr>
          <w:rFonts w:ascii="Times New Roman" w:hAnsi="Times New Roman" w:cs="Times New Roman"/>
          <w:sz w:val="28"/>
          <w:szCs w:val="28"/>
        </w:rPr>
        <w:t>.- Шы</w:t>
      </w:r>
      <w:r w:rsidR="0007337F">
        <w:rPr>
          <w:rFonts w:ascii="Times New Roman" w:hAnsi="Times New Roman" w:cs="Times New Roman"/>
          <w:sz w:val="28"/>
          <w:szCs w:val="28"/>
        </w:rPr>
        <w:t xml:space="preserve">мкент: ЮКГУ им. М. </w:t>
      </w:r>
      <w:proofErr w:type="spellStart"/>
      <w:r w:rsidR="0007337F">
        <w:rPr>
          <w:rFonts w:ascii="Times New Roman" w:hAnsi="Times New Roman" w:cs="Times New Roman"/>
          <w:sz w:val="28"/>
          <w:szCs w:val="28"/>
        </w:rPr>
        <w:t>Ауэзова</w:t>
      </w:r>
      <w:proofErr w:type="spellEnd"/>
      <w:r w:rsidR="0007337F">
        <w:rPr>
          <w:rFonts w:ascii="Times New Roman" w:hAnsi="Times New Roman" w:cs="Times New Roman"/>
          <w:sz w:val="28"/>
          <w:szCs w:val="28"/>
        </w:rPr>
        <w:t>, 2016</w:t>
      </w:r>
      <w:r w:rsidR="0092188F" w:rsidRPr="0092188F">
        <w:rPr>
          <w:rFonts w:ascii="Times New Roman" w:hAnsi="Times New Roman" w:cs="Times New Roman"/>
          <w:sz w:val="28"/>
          <w:szCs w:val="28"/>
        </w:rPr>
        <w:t xml:space="preserve">.-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  <w:r w:rsidR="0092188F" w:rsidRPr="0092188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2188F" w:rsidRPr="0092188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92188F" w:rsidRPr="0092188F">
        <w:rPr>
          <w:rFonts w:ascii="Times New Roman" w:hAnsi="Times New Roman" w:cs="Times New Roman"/>
          <w:sz w:val="28"/>
          <w:szCs w:val="28"/>
        </w:rPr>
        <w:t>.</w:t>
      </w:r>
    </w:p>
    <w:p w:rsidR="00436215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188F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2188F">
        <w:rPr>
          <w:rFonts w:ascii="Times New Roman" w:hAnsi="Times New Roman" w:cs="Times New Roman"/>
          <w:sz w:val="28"/>
          <w:szCs w:val="28"/>
        </w:rPr>
        <w:t xml:space="preserve"> </w:t>
      </w:r>
      <w:r w:rsidR="00C92A82">
        <w:rPr>
          <w:rFonts w:ascii="Times New Roman" w:hAnsi="Times New Roman" w:cs="Times New Roman"/>
          <w:sz w:val="28"/>
          <w:szCs w:val="28"/>
          <w:lang w:val="kk-KZ"/>
        </w:rPr>
        <w:t>Методические указания составлены в соответствии</w:t>
      </w:r>
      <w:r w:rsidRPr="0092188F">
        <w:rPr>
          <w:rFonts w:ascii="Times New Roman" w:hAnsi="Times New Roman" w:cs="Times New Roman"/>
          <w:sz w:val="28"/>
          <w:szCs w:val="28"/>
        </w:rPr>
        <w:t xml:space="preserve"> с требованиями учебного плана и программой дисциплины «</w:t>
      </w:r>
      <w:r w:rsidR="00C92A82">
        <w:rPr>
          <w:rFonts w:ascii="Times New Roman" w:hAnsi="Times New Roman" w:cs="Times New Roman"/>
          <w:color w:val="000000"/>
          <w:sz w:val="28"/>
          <w:szCs w:val="28"/>
          <w:u w:val="single"/>
        </w:rPr>
        <w:t>Охрана почв</w:t>
      </w:r>
      <w:r w:rsidRPr="0092188F">
        <w:rPr>
          <w:rFonts w:ascii="Times New Roman" w:hAnsi="Times New Roman" w:cs="Times New Roman"/>
          <w:sz w:val="28"/>
          <w:szCs w:val="28"/>
        </w:rPr>
        <w:t>» и включает все необхо</w:t>
      </w:r>
      <w:r w:rsidR="00C92A82">
        <w:rPr>
          <w:rFonts w:ascii="Times New Roman" w:hAnsi="Times New Roman" w:cs="Times New Roman"/>
          <w:sz w:val="28"/>
          <w:szCs w:val="28"/>
        </w:rPr>
        <w:t>димые сведения по выполнению деловых игр</w:t>
      </w:r>
      <w:r w:rsidRPr="0092188F">
        <w:rPr>
          <w:rFonts w:ascii="Times New Roman" w:hAnsi="Times New Roman" w:cs="Times New Roman"/>
          <w:sz w:val="28"/>
          <w:szCs w:val="28"/>
        </w:rPr>
        <w:t xml:space="preserve"> работ курса. Методические указания предназначены для студентов специаль</w:t>
      </w:r>
      <w:r w:rsidR="0024776A">
        <w:rPr>
          <w:rFonts w:ascii="Times New Roman" w:hAnsi="Times New Roman" w:cs="Times New Roman"/>
          <w:sz w:val="28"/>
          <w:szCs w:val="28"/>
        </w:rPr>
        <w:t>ностей</w:t>
      </w:r>
      <w:r w:rsidR="00386EE5">
        <w:rPr>
          <w:rFonts w:ascii="Times New Roman" w:hAnsi="Times New Roman" w:cs="Times New Roman"/>
          <w:sz w:val="28"/>
          <w:szCs w:val="28"/>
        </w:rPr>
        <w:t xml:space="preserve"> </w:t>
      </w:r>
      <w:r w:rsidR="0024776A">
        <w:rPr>
          <w:rFonts w:ascii="Times New Roman" w:hAnsi="Times New Roman" w:cs="Times New Roman"/>
          <w:sz w:val="28"/>
          <w:szCs w:val="28"/>
        </w:rPr>
        <w:t xml:space="preserve">5В080100-«Агрономия» и  </w:t>
      </w:r>
      <w:r w:rsidRPr="0092188F">
        <w:rPr>
          <w:rFonts w:ascii="Times New Roman" w:hAnsi="Times New Roman" w:cs="Times New Roman"/>
          <w:sz w:val="28"/>
          <w:szCs w:val="28"/>
          <w:lang w:val="kk-KZ"/>
        </w:rPr>
        <w:t>5В080800-«Почвоведение и агрохимия»</w:t>
      </w: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386EE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содержат необходимый объем заданий для проведения деловых игр, освоения вопросов касающихся эрозии, вторичного засоления и загрязнения почв тяжелыми металлами. </w:t>
      </w:r>
      <w:r w:rsidR="0092188F" w:rsidRPr="0092188F">
        <w:rPr>
          <w:rFonts w:ascii="Times New Roman" w:hAnsi="Times New Roman" w:cs="Times New Roman"/>
          <w:sz w:val="28"/>
          <w:szCs w:val="28"/>
        </w:rPr>
        <w:t>Полученные знания студенты должны применить и закрепить при выполнении лабораторных работ.</w:t>
      </w:r>
    </w:p>
    <w:p w:rsidR="00436215" w:rsidRDefault="00436215" w:rsidP="00436215">
      <w:pPr>
        <w:pStyle w:val="a3"/>
        <w:widowControl w:val="0"/>
        <w:tabs>
          <w:tab w:val="left" w:pos="1985"/>
        </w:tabs>
        <w:jc w:val="both"/>
        <w:rPr>
          <w:sz w:val="28"/>
          <w:szCs w:val="28"/>
          <w:lang w:val="ru-RU"/>
        </w:rPr>
      </w:pPr>
    </w:p>
    <w:p w:rsidR="0092188F" w:rsidRPr="0092188F" w:rsidRDefault="0092188F" w:rsidP="00436215">
      <w:pPr>
        <w:pStyle w:val="a3"/>
        <w:widowControl w:val="0"/>
        <w:tabs>
          <w:tab w:val="left" w:pos="1985"/>
        </w:tabs>
        <w:jc w:val="both"/>
        <w:rPr>
          <w:sz w:val="28"/>
          <w:szCs w:val="28"/>
          <w:lang w:val="ru-RU"/>
        </w:rPr>
      </w:pPr>
      <w:r w:rsidRPr="0092188F">
        <w:rPr>
          <w:sz w:val="28"/>
          <w:szCs w:val="28"/>
        </w:rPr>
        <w:t>Рецензенты:</w:t>
      </w:r>
      <w:r w:rsidRPr="0092188F">
        <w:rPr>
          <w:sz w:val="28"/>
          <w:szCs w:val="28"/>
          <w:lang w:val="ru-RU"/>
        </w:rPr>
        <w:t xml:space="preserve"> </w:t>
      </w:r>
    </w:p>
    <w:p w:rsidR="00436215" w:rsidRDefault="00436215" w:rsidP="0043621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36215" w:rsidRDefault="00B85180" w:rsidP="0043621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B85180">
        <w:rPr>
          <w:rFonts w:ascii="Times New Roman" w:hAnsi="Times New Roman"/>
          <w:sz w:val="28"/>
          <w:szCs w:val="28"/>
        </w:rPr>
        <w:t>Мурзабаев Б.А.</w:t>
      </w:r>
      <w:r>
        <w:rPr>
          <w:rFonts w:ascii="Times New Roman" w:hAnsi="Times New Roman"/>
          <w:sz w:val="28"/>
          <w:szCs w:val="28"/>
          <w:lang w:val="ru-RU"/>
        </w:rPr>
        <w:t xml:space="preserve"> -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н</w:t>
      </w:r>
      <w:proofErr w:type="spellEnd"/>
      <w:r w:rsidRPr="00B85180">
        <w:rPr>
          <w:rFonts w:ascii="Times New Roman" w:hAnsi="Times New Roman"/>
          <w:sz w:val="28"/>
          <w:szCs w:val="28"/>
        </w:rPr>
        <w:t>ачальник  ЮКО  инспектуры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85180">
        <w:rPr>
          <w:rFonts w:ascii="Times New Roman" w:hAnsi="Times New Roman"/>
          <w:sz w:val="28"/>
          <w:szCs w:val="28"/>
        </w:rPr>
        <w:t xml:space="preserve">по сортоиспытанию сельхозкультур,  к.с-х.н.                   </w:t>
      </w:r>
    </w:p>
    <w:p w:rsidR="0092188F" w:rsidRPr="00386EE5" w:rsidRDefault="0092188F" w:rsidP="00436215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6EE5">
        <w:rPr>
          <w:rFonts w:ascii="Times New Roman" w:hAnsi="Times New Roman" w:cs="Times New Roman"/>
          <w:sz w:val="28"/>
          <w:szCs w:val="28"/>
        </w:rPr>
        <w:t xml:space="preserve">Юсупов Ш.–  к. с-х. наук, доцент каф. «Агротехнология» ЮКГУ им. М. Ауезова          </w:t>
      </w:r>
    </w:p>
    <w:p w:rsidR="0092188F" w:rsidRPr="0092188F" w:rsidRDefault="0092188F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</w:rPr>
      </w:pPr>
    </w:p>
    <w:p w:rsidR="0092188F" w:rsidRPr="0092188F" w:rsidRDefault="0092188F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2188F">
        <w:rPr>
          <w:rFonts w:ascii="Times New Roman" w:hAnsi="Times New Roman" w:cs="Times New Roman"/>
          <w:sz w:val="28"/>
          <w:szCs w:val="28"/>
        </w:rPr>
        <w:t xml:space="preserve">Рассмотрено и рекомендовано к печати заседанием кафедры </w:t>
      </w:r>
      <w:proofErr w:type="spellStart"/>
      <w:r w:rsidRPr="0092188F">
        <w:rPr>
          <w:rFonts w:ascii="Times New Roman" w:hAnsi="Times New Roman" w:cs="Times New Roman"/>
          <w:sz w:val="28"/>
          <w:szCs w:val="28"/>
        </w:rPr>
        <w:t>Агротехнология</w:t>
      </w:r>
      <w:proofErr w:type="spellEnd"/>
      <w:r w:rsidRPr="0092188F">
        <w:rPr>
          <w:rFonts w:ascii="Times New Roman" w:hAnsi="Times New Roman" w:cs="Times New Roman"/>
          <w:sz w:val="28"/>
          <w:szCs w:val="28"/>
        </w:rPr>
        <w:t xml:space="preserve"> </w:t>
      </w:r>
      <w:r w:rsidR="00794222">
        <w:rPr>
          <w:rFonts w:ascii="Times New Roman" w:hAnsi="Times New Roman" w:cs="Times New Roman"/>
          <w:sz w:val="28"/>
          <w:szCs w:val="28"/>
        </w:rPr>
        <w:t>(пр</w:t>
      </w:r>
      <w:r w:rsidR="00F05107">
        <w:rPr>
          <w:rFonts w:ascii="Times New Roman" w:hAnsi="Times New Roman" w:cs="Times New Roman"/>
          <w:sz w:val="28"/>
          <w:szCs w:val="28"/>
        </w:rPr>
        <w:t>отокол №6</w:t>
      </w:r>
      <w:r w:rsidR="00794222">
        <w:rPr>
          <w:rFonts w:ascii="Times New Roman" w:hAnsi="Times New Roman" w:cs="Times New Roman"/>
          <w:sz w:val="28"/>
          <w:szCs w:val="28"/>
        </w:rPr>
        <w:t xml:space="preserve">  от « </w:t>
      </w:r>
      <w:r w:rsidR="00F05107">
        <w:rPr>
          <w:rFonts w:ascii="Times New Roman" w:hAnsi="Times New Roman" w:cs="Times New Roman"/>
          <w:sz w:val="28"/>
          <w:szCs w:val="28"/>
        </w:rPr>
        <w:t>22</w:t>
      </w:r>
      <w:r w:rsidR="00794222">
        <w:rPr>
          <w:rFonts w:ascii="Times New Roman" w:hAnsi="Times New Roman" w:cs="Times New Roman"/>
          <w:sz w:val="28"/>
          <w:szCs w:val="28"/>
        </w:rPr>
        <w:t xml:space="preserve"> » 0</w:t>
      </w:r>
      <w:r w:rsidR="00F05107">
        <w:rPr>
          <w:rFonts w:ascii="Times New Roman" w:hAnsi="Times New Roman" w:cs="Times New Roman"/>
          <w:sz w:val="28"/>
          <w:szCs w:val="28"/>
        </w:rPr>
        <w:t>1</w:t>
      </w:r>
      <w:r w:rsidR="00794222">
        <w:rPr>
          <w:rFonts w:ascii="Times New Roman" w:hAnsi="Times New Roman" w:cs="Times New Roman"/>
          <w:sz w:val="28"/>
          <w:szCs w:val="28"/>
        </w:rPr>
        <w:t xml:space="preserve"> . 2016</w:t>
      </w:r>
      <w:r w:rsidRPr="0092188F">
        <w:rPr>
          <w:rFonts w:ascii="Times New Roman" w:hAnsi="Times New Roman" w:cs="Times New Roman"/>
          <w:sz w:val="28"/>
          <w:szCs w:val="28"/>
        </w:rPr>
        <w:t xml:space="preserve">  г.), </w:t>
      </w:r>
      <w:proofErr w:type="spellStart"/>
      <w:r w:rsidRPr="0092188F">
        <w:rPr>
          <w:rFonts w:ascii="Times New Roman" w:hAnsi="Times New Roman" w:cs="Times New Roman"/>
          <w:sz w:val="28"/>
          <w:szCs w:val="28"/>
        </w:rPr>
        <w:t>методическго</w:t>
      </w:r>
      <w:proofErr w:type="spellEnd"/>
      <w:r w:rsidRPr="0092188F">
        <w:rPr>
          <w:rFonts w:ascii="Times New Roman" w:hAnsi="Times New Roman" w:cs="Times New Roman"/>
          <w:sz w:val="28"/>
          <w:szCs w:val="28"/>
        </w:rPr>
        <w:t xml:space="preserve">  комитета ВШ СХ</w:t>
      </w:r>
      <w:r w:rsidR="00300F1E">
        <w:rPr>
          <w:rFonts w:ascii="Times New Roman" w:hAnsi="Times New Roman" w:cs="Times New Roman"/>
          <w:sz w:val="28"/>
          <w:szCs w:val="28"/>
        </w:rPr>
        <w:t>Н  (протокол №6 от «25» 01</w:t>
      </w:r>
      <w:r w:rsidR="00794222">
        <w:rPr>
          <w:rFonts w:ascii="Times New Roman" w:hAnsi="Times New Roman" w:cs="Times New Roman"/>
          <w:sz w:val="28"/>
          <w:szCs w:val="28"/>
        </w:rPr>
        <w:t>. 2016</w:t>
      </w:r>
      <w:r w:rsidRPr="0092188F">
        <w:rPr>
          <w:rFonts w:ascii="Times New Roman" w:hAnsi="Times New Roman" w:cs="Times New Roman"/>
          <w:sz w:val="28"/>
          <w:szCs w:val="28"/>
        </w:rPr>
        <w:t xml:space="preserve">  г</w:t>
      </w:r>
      <w:proofErr w:type="gramStart"/>
      <w:r w:rsidRPr="0092188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92188F">
        <w:rPr>
          <w:rFonts w:ascii="Times New Roman" w:hAnsi="Times New Roman" w:cs="Times New Roman"/>
          <w:sz w:val="28"/>
          <w:szCs w:val="28"/>
        </w:rPr>
        <w:t>).</w:t>
      </w: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92188F" w:rsidP="0043621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2188F">
        <w:rPr>
          <w:rFonts w:ascii="Times New Roman" w:hAnsi="Times New Roman" w:cs="Times New Roman"/>
          <w:sz w:val="28"/>
          <w:szCs w:val="28"/>
        </w:rPr>
        <w:t xml:space="preserve">Рекомендовано к изданию  </w:t>
      </w:r>
      <w:proofErr w:type="spellStart"/>
      <w:proofErr w:type="gramStart"/>
      <w:r w:rsidRPr="0092188F">
        <w:rPr>
          <w:rFonts w:ascii="Times New Roman" w:hAnsi="Times New Roman" w:cs="Times New Roman"/>
          <w:sz w:val="28"/>
          <w:szCs w:val="28"/>
        </w:rPr>
        <w:t>Учебно</w:t>
      </w:r>
      <w:proofErr w:type="spellEnd"/>
      <w:r w:rsidRPr="0092188F">
        <w:rPr>
          <w:rFonts w:ascii="Times New Roman" w:hAnsi="Times New Roman" w:cs="Times New Roman"/>
          <w:sz w:val="28"/>
          <w:szCs w:val="28"/>
        </w:rPr>
        <w:t>- методическим</w:t>
      </w:r>
      <w:proofErr w:type="gramEnd"/>
      <w:r w:rsidRPr="0092188F">
        <w:rPr>
          <w:rFonts w:ascii="Times New Roman" w:hAnsi="Times New Roman" w:cs="Times New Roman"/>
          <w:sz w:val="28"/>
          <w:szCs w:val="28"/>
        </w:rPr>
        <w:t xml:space="preserve"> советом ЮКГУ им. </w:t>
      </w:r>
      <w:proofErr w:type="spellStart"/>
      <w:r w:rsidRPr="0092188F">
        <w:rPr>
          <w:rFonts w:ascii="Times New Roman" w:hAnsi="Times New Roman" w:cs="Times New Roman"/>
          <w:sz w:val="28"/>
          <w:szCs w:val="28"/>
        </w:rPr>
        <w:t>М.Ауезова</w:t>
      </w:r>
      <w:proofErr w:type="spellEnd"/>
      <w:r w:rsidRPr="0092188F">
        <w:rPr>
          <w:rFonts w:ascii="Times New Roman" w:hAnsi="Times New Roman" w:cs="Times New Roman"/>
          <w:sz w:val="28"/>
          <w:szCs w:val="28"/>
        </w:rPr>
        <w:t>, протокол №__ от «__» __ 201</w:t>
      </w:r>
      <w:r w:rsidR="00794222">
        <w:rPr>
          <w:rFonts w:ascii="Times New Roman" w:hAnsi="Times New Roman" w:cs="Times New Roman"/>
          <w:sz w:val="28"/>
          <w:szCs w:val="28"/>
        </w:rPr>
        <w:t>6</w:t>
      </w:r>
      <w:r w:rsidRPr="0092188F">
        <w:rPr>
          <w:rFonts w:ascii="Times New Roman" w:hAnsi="Times New Roman" w:cs="Times New Roman"/>
          <w:sz w:val="28"/>
          <w:szCs w:val="28"/>
        </w:rPr>
        <w:t xml:space="preserve">   г.</w:t>
      </w: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2188F" w:rsidRPr="0092188F" w:rsidRDefault="0092188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188F">
        <w:rPr>
          <w:rFonts w:ascii="Times New Roman" w:hAnsi="Times New Roman" w:cs="Times New Roman"/>
          <w:sz w:val="28"/>
          <w:szCs w:val="28"/>
          <w:lang w:eastAsia="ko-KR"/>
        </w:rPr>
        <w:t>©</w:t>
      </w:r>
      <w:r w:rsidRPr="0092188F">
        <w:rPr>
          <w:rFonts w:ascii="Times New Roman" w:hAnsi="Times New Roman" w:cs="Times New Roman"/>
          <w:sz w:val="28"/>
          <w:szCs w:val="28"/>
        </w:rPr>
        <w:t xml:space="preserve">Южно-Казахстанский  государственный университет им. М. </w:t>
      </w:r>
      <w:proofErr w:type="spellStart"/>
      <w:r w:rsidRPr="0092188F">
        <w:rPr>
          <w:rFonts w:ascii="Times New Roman" w:hAnsi="Times New Roman" w:cs="Times New Roman"/>
          <w:sz w:val="28"/>
          <w:szCs w:val="28"/>
        </w:rPr>
        <w:t>Ауезова</w:t>
      </w:r>
      <w:proofErr w:type="spellEnd"/>
      <w:r w:rsidRPr="0092188F">
        <w:rPr>
          <w:rFonts w:ascii="Times New Roman" w:hAnsi="Times New Roman" w:cs="Times New Roman"/>
          <w:sz w:val="28"/>
          <w:szCs w:val="28"/>
        </w:rPr>
        <w:t>.</w:t>
      </w:r>
    </w:p>
    <w:p w:rsidR="0092188F" w:rsidRPr="0092188F" w:rsidRDefault="0092188F" w:rsidP="0043621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86EE5" w:rsidRDefault="00386EE5" w:rsidP="00436215">
      <w:pPr>
        <w:spacing w:after="0" w:line="240" w:lineRule="auto"/>
        <w:ind w:right="-39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86EE5" w:rsidRDefault="00386EE5" w:rsidP="00436215">
      <w:pPr>
        <w:spacing w:after="0" w:line="240" w:lineRule="auto"/>
        <w:ind w:right="-39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188F" w:rsidRPr="0092188F" w:rsidRDefault="0092188F" w:rsidP="00693647">
      <w:pPr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92188F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  <w:r w:rsidRPr="0092188F">
        <w:rPr>
          <w:rFonts w:ascii="Times New Roman" w:hAnsi="Times New Roman" w:cs="Times New Roman"/>
          <w:sz w:val="28"/>
          <w:szCs w:val="28"/>
        </w:rPr>
        <w:tab/>
      </w:r>
    </w:p>
    <w:p w:rsidR="00893088" w:rsidRDefault="00893088" w:rsidP="00693647">
      <w:pPr>
        <w:tabs>
          <w:tab w:val="left" w:leader="dot" w:pos="9072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92188F" w:rsidRPr="0092188F" w:rsidRDefault="00693647" w:rsidP="00693647">
      <w:pPr>
        <w:tabs>
          <w:tab w:val="left" w:leader="dot" w:pos="9072"/>
        </w:tabs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Введение  </w:t>
      </w:r>
      <w:r>
        <w:rPr>
          <w:rFonts w:ascii="Times New Roman" w:hAnsi="Times New Roman" w:cs="Times New Roman"/>
          <w:sz w:val="28"/>
          <w:szCs w:val="28"/>
          <w:lang w:val="kk-KZ"/>
        </w:rPr>
        <w:t>.....................................................................................................................</w:t>
      </w:r>
      <w:r w:rsidR="0092188F" w:rsidRPr="0092188F">
        <w:rPr>
          <w:rFonts w:ascii="Times New Roman" w:hAnsi="Times New Roman" w:cs="Times New Roman"/>
          <w:sz w:val="28"/>
          <w:szCs w:val="28"/>
        </w:rPr>
        <w:t>6</w:t>
      </w:r>
    </w:p>
    <w:p w:rsidR="00693647" w:rsidRPr="00693647" w:rsidRDefault="00693647" w:rsidP="00693647">
      <w:pPr>
        <w:shd w:val="clear" w:color="auto" w:fill="FFFFFF"/>
        <w:spacing w:after="0" w:line="240" w:lineRule="auto"/>
        <w:ind w:right="-1"/>
        <w:rPr>
          <w:rFonts w:ascii="Times New Roman" w:hAnsi="Times New Roman" w:cs="Times New Roman"/>
          <w:sz w:val="28"/>
          <w:szCs w:val="28"/>
          <w:lang w:val="kk-KZ"/>
        </w:rPr>
      </w:pPr>
      <w:r w:rsidRPr="00693647">
        <w:rPr>
          <w:rFonts w:ascii="Times New Roman" w:eastAsia="Times New Roman" w:hAnsi="Times New Roman" w:cs="Times New Roman"/>
          <w:bCs/>
          <w:sz w:val="28"/>
          <w:szCs w:val="28"/>
        </w:rPr>
        <w:t>Общие понятия об охране почв</w:t>
      </w:r>
      <w:r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..................................................................................7</w:t>
      </w:r>
    </w:p>
    <w:p w:rsidR="00693647" w:rsidRPr="00693647" w:rsidRDefault="00693647" w:rsidP="00693647">
      <w:pPr>
        <w:pStyle w:val="a9"/>
        <w:spacing w:before="0" w:beforeAutospacing="0" w:after="0" w:afterAutospacing="0"/>
        <w:ind w:right="-1"/>
        <w:rPr>
          <w:sz w:val="28"/>
          <w:szCs w:val="28"/>
          <w:lang w:val="kk-KZ"/>
        </w:rPr>
      </w:pPr>
      <w:r w:rsidRPr="00693647">
        <w:rPr>
          <w:bCs/>
          <w:sz w:val="28"/>
          <w:szCs w:val="28"/>
        </w:rPr>
        <w:t xml:space="preserve">1. </w:t>
      </w:r>
      <w:r>
        <w:rPr>
          <w:bCs/>
          <w:sz w:val="28"/>
          <w:szCs w:val="28"/>
        </w:rPr>
        <w:t xml:space="preserve">Деловая игра « </w:t>
      </w:r>
      <w:r>
        <w:rPr>
          <w:bCs/>
          <w:sz w:val="28"/>
          <w:szCs w:val="28"/>
          <w:lang w:val="kk-KZ"/>
        </w:rPr>
        <w:t>Э</w:t>
      </w:r>
      <w:proofErr w:type="spellStart"/>
      <w:r w:rsidRPr="00693647">
        <w:rPr>
          <w:bCs/>
          <w:sz w:val="28"/>
          <w:szCs w:val="28"/>
        </w:rPr>
        <w:t>розия</w:t>
      </w:r>
      <w:proofErr w:type="spellEnd"/>
      <w:r w:rsidRPr="00693647">
        <w:rPr>
          <w:bCs/>
          <w:sz w:val="28"/>
          <w:szCs w:val="28"/>
        </w:rPr>
        <w:t xml:space="preserve"> почв (водная и ветреная) и методы борьбы с ней»</w:t>
      </w:r>
      <w:r>
        <w:rPr>
          <w:bCs/>
          <w:sz w:val="28"/>
          <w:szCs w:val="28"/>
          <w:lang w:val="kk-KZ"/>
        </w:rPr>
        <w:t>.....11</w:t>
      </w:r>
    </w:p>
    <w:p w:rsidR="00693647" w:rsidRPr="00693647" w:rsidRDefault="00693647" w:rsidP="00693647">
      <w:pPr>
        <w:shd w:val="clear" w:color="auto" w:fill="FFFFFF"/>
        <w:tabs>
          <w:tab w:val="left" w:pos="5850"/>
        </w:tabs>
        <w:spacing w:after="0" w:line="240" w:lineRule="auto"/>
        <w:ind w:right="-1"/>
        <w:rPr>
          <w:rFonts w:ascii="Times New Roman" w:eastAsia="Times New Roman" w:hAnsi="Times New Roman" w:cs="Times New Roman"/>
          <w:bCs/>
          <w:spacing w:val="-2"/>
          <w:sz w:val="28"/>
          <w:szCs w:val="28"/>
          <w:lang w:val="kk-KZ"/>
        </w:rPr>
      </w:pPr>
      <w:r w:rsidRPr="0069364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bCs/>
          <w:spacing w:val="-2"/>
          <w:sz w:val="28"/>
          <w:szCs w:val="28"/>
          <w:lang w:val="kk-KZ"/>
        </w:rPr>
        <w:t>Д</w:t>
      </w:r>
      <w:r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>еловая игра «</w:t>
      </w:r>
      <w:r>
        <w:rPr>
          <w:rFonts w:ascii="Times New Roman" w:eastAsia="Times New Roman" w:hAnsi="Times New Roman" w:cs="Times New Roman"/>
          <w:bCs/>
          <w:spacing w:val="-2"/>
          <w:sz w:val="28"/>
          <w:szCs w:val="28"/>
          <w:lang w:val="kk-KZ"/>
        </w:rPr>
        <w:t>Р</w:t>
      </w:r>
      <w:proofErr w:type="spellStart"/>
      <w:r w:rsidRPr="0069364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>екультивация</w:t>
      </w:r>
      <w:proofErr w:type="spellEnd"/>
      <w:r w:rsidRPr="0069364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 xml:space="preserve"> земель»</w:t>
      </w:r>
      <w:r>
        <w:rPr>
          <w:rFonts w:ascii="Times New Roman" w:eastAsia="Times New Roman" w:hAnsi="Times New Roman" w:cs="Times New Roman"/>
          <w:bCs/>
          <w:spacing w:val="-2"/>
          <w:sz w:val="28"/>
          <w:szCs w:val="28"/>
          <w:lang w:val="kk-KZ"/>
        </w:rPr>
        <w:t>....................................................................17</w:t>
      </w:r>
    </w:p>
    <w:p w:rsidR="00693647" w:rsidRPr="00693647" w:rsidRDefault="00693647" w:rsidP="00693647">
      <w:pPr>
        <w:shd w:val="clear" w:color="auto" w:fill="FFFFFF"/>
        <w:spacing w:after="0" w:line="240" w:lineRule="auto"/>
        <w:ind w:right="-1"/>
        <w:rPr>
          <w:rFonts w:ascii="Times New Roman" w:hAnsi="Times New Roman" w:cs="Times New Roman"/>
          <w:sz w:val="28"/>
          <w:szCs w:val="28"/>
          <w:lang w:val="kk-KZ"/>
        </w:rPr>
      </w:pPr>
      <w:r w:rsidRPr="0069364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>3.Деловая игра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«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М</w:t>
      </w:r>
      <w:proofErr w:type="spellStart"/>
      <w:r w:rsidRPr="00693647">
        <w:rPr>
          <w:rFonts w:ascii="Times New Roman" w:eastAsia="Times New Roman" w:hAnsi="Times New Roman" w:cs="Times New Roman"/>
          <w:sz w:val="28"/>
          <w:szCs w:val="28"/>
        </w:rPr>
        <w:t>елиорация</w:t>
      </w:r>
      <w:proofErr w:type="spellEnd"/>
      <w:r w:rsidRPr="00693647">
        <w:rPr>
          <w:rFonts w:ascii="Times New Roman" w:eastAsia="Times New Roman" w:hAnsi="Times New Roman" w:cs="Times New Roman"/>
          <w:sz w:val="28"/>
          <w:szCs w:val="28"/>
        </w:rPr>
        <w:t xml:space="preserve"> засоленных земель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>.................................................19</w:t>
      </w:r>
    </w:p>
    <w:p w:rsidR="00693647" w:rsidRPr="00693647" w:rsidRDefault="00693647" w:rsidP="00693647">
      <w:pPr>
        <w:pStyle w:val="a9"/>
        <w:spacing w:before="0" w:beforeAutospacing="0" w:after="0" w:afterAutospacing="0"/>
        <w:ind w:right="-1"/>
        <w:rPr>
          <w:sz w:val="28"/>
          <w:szCs w:val="28"/>
          <w:lang w:val="kk-KZ"/>
        </w:rPr>
      </w:pPr>
      <w:r w:rsidRPr="00693647">
        <w:rPr>
          <w:bCs/>
          <w:spacing w:val="-2"/>
          <w:sz w:val="28"/>
          <w:szCs w:val="28"/>
        </w:rPr>
        <w:t>4.Деловая игра</w:t>
      </w:r>
      <w:r w:rsidRPr="00693647">
        <w:rPr>
          <w:sz w:val="28"/>
          <w:szCs w:val="28"/>
        </w:rPr>
        <w:t xml:space="preserve">  «</w:t>
      </w:r>
      <w:r w:rsidRPr="00693647">
        <w:rPr>
          <w:bCs/>
          <w:sz w:val="28"/>
          <w:szCs w:val="28"/>
        </w:rPr>
        <w:t>Удаление радиоактивных отходов»</w:t>
      </w:r>
      <w:r>
        <w:rPr>
          <w:bCs/>
          <w:sz w:val="28"/>
          <w:szCs w:val="28"/>
          <w:lang w:val="kk-KZ"/>
        </w:rPr>
        <w:t>............................................24</w:t>
      </w:r>
    </w:p>
    <w:p w:rsidR="00693647" w:rsidRPr="00693647" w:rsidRDefault="00693647" w:rsidP="00693647">
      <w:pPr>
        <w:pStyle w:val="HTML"/>
        <w:shd w:val="clear" w:color="auto" w:fill="F9F9F9"/>
        <w:ind w:right="-1"/>
        <w:rPr>
          <w:rFonts w:ascii="Times New Roman" w:hAnsi="Times New Roman" w:cs="Times New Roman"/>
          <w:sz w:val="28"/>
          <w:szCs w:val="28"/>
          <w:lang w:val="kk-KZ"/>
        </w:rPr>
      </w:pPr>
      <w:r w:rsidRPr="00693647">
        <w:rPr>
          <w:rFonts w:ascii="Times New Roman" w:hAnsi="Times New Roman" w:cs="Times New Roman"/>
          <w:bCs/>
          <w:spacing w:val="-2"/>
          <w:sz w:val="28"/>
          <w:szCs w:val="28"/>
        </w:rPr>
        <w:t>5.Деловая игра</w:t>
      </w:r>
      <w:r w:rsidRPr="00693647">
        <w:rPr>
          <w:rFonts w:ascii="Times New Roman" w:hAnsi="Times New Roman" w:cs="Times New Roman"/>
          <w:sz w:val="28"/>
          <w:szCs w:val="28"/>
        </w:rPr>
        <w:t xml:space="preserve">  «Тяжелые металлы»</w:t>
      </w:r>
      <w:r>
        <w:rPr>
          <w:rFonts w:ascii="Times New Roman" w:hAnsi="Times New Roman" w:cs="Times New Roman"/>
          <w:sz w:val="28"/>
          <w:szCs w:val="28"/>
          <w:lang w:val="kk-KZ"/>
        </w:rPr>
        <w:t>.......................................................................26</w:t>
      </w:r>
    </w:p>
    <w:p w:rsidR="00693647" w:rsidRPr="00693647" w:rsidRDefault="00693647" w:rsidP="00693647">
      <w:pPr>
        <w:pStyle w:val="3"/>
        <w:tabs>
          <w:tab w:val="center" w:pos="4678"/>
        </w:tabs>
        <w:spacing w:before="0" w:after="0" w:line="240" w:lineRule="auto"/>
        <w:ind w:right="-1"/>
        <w:rPr>
          <w:rFonts w:ascii="Times New Roman" w:hAnsi="Times New Roman"/>
          <w:b w:val="0"/>
          <w:sz w:val="28"/>
          <w:szCs w:val="28"/>
          <w:lang w:val="kk-KZ"/>
        </w:rPr>
      </w:pPr>
      <w:r w:rsidRPr="00693647">
        <w:rPr>
          <w:rFonts w:ascii="Times New Roman" w:hAnsi="Times New Roman"/>
          <w:b w:val="0"/>
          <w:sz w:val="28"/>
          <w:szCs w:val="28"/>
        </w:rPr>
        <w:t>6. Деловая игра «Загрязнение почв пестицидами»</w:t>
      </w:r>
      <w:r>
        <w:rPr>
          <w:rFonts w:ascii="Times New Roman" w:hAnsi="Times New Roman"/>
          <w:b w:val="0"/>
          <w:sz w:val="28"/>
          <w:szCs w:val="28"/>
          <w:lang w:val="kk-KZ"/>
        </w:rPr>
        <w:t>................................................30</w:t>
      </w:r>
    </w:p>
    <w:p w:rsidR="00693647" w:rsidRPr="00693647" w:rsidRDefault="00693647" w:rsidP="0069364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Рекомендуемая литература</w:t>
      </w:r>
      <w:r>
        <w:rPr>
          <w:rFonts w:ascii="Times New Roman" w:hAnsi="Times New Roman" w:cs="Times New Roman"/>
          <w:sz w:val="28"/>
          <w:szCs w:val="28"/>
          <w:lang w:val="kk-KZ"/>
        </w:rPr>
        <w:t>.......................................................................................33</w:t>
      </w:r>
    </w:p>
    <w:p w:rsidR="00386EE5" w:rsidRPr="00693647" w:rsidRDefault="00386EE5" w:rsidP="00693647">
      <w:pPr>
        <w:spacing w:after="0" w:line="240" w:lineRule="auto"/>
        <w:ind w:right="-1"/>
        <w:jc w:val="both"/>
        <w:rPr>
          <w:rFonts w:ascii="Times New Roman" w:hAnsi="Times New Roman" w:cs="Times New Roman"/>
        </w:rPr>
      </w:pPr>
    </w:p>
    <w:p w:rsidR="00386EE5" w:rsidRPr="00064482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86EE5" w:rsidRPr="00386EE5" w:rsidRDefault="00386EE5" w:rsidP="0043621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3088" w:rsidRDefault="00893088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86EE5" w:rsidRDefault="00386EE5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6EE5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436215" w:rsidRDefault="00436215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86EE5" w:rsidRDefault="00386EE5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86EE5">
        <w:rPr>
          <w:rFonts w:ascii="Times New Roman" w:hAnsi="Times New Roman" w:cs="Times New Roman"/>
          <w:sz w:val="28"/>
          <w:szCs w:val="28"/>
        </w:rPr>
        <w:t>Осуществляемые</w:t>
      </w:r>
      <w:r>
        <w:rPr>
          <w:rFonts w:ascii="Times New Roman" w:hAnsi="Times New Roman" w:cs="Times New Roman"/>
          <w:sz w:val="28"/>
          <w:szCs w:val="28"/>
        </w:rPr>
        <w:t xml:space="preserve"> в Агропромышленном комплексе Казахстана процессы совершенствования технологии возделывания сельскохозяйственных культур, сохранения  и повышения плодородия почв </w:t>
      </w:r>
      <w:r w:rsidR="00DD5887">
        <w:rPr>
          <w:rFonts w:ascii="Times New Roman" w:hAnsi="Times New Roman" w:cs="Times New Roman"/>
          <w:sz w:val="28"/>
          <w:szCs w:val="28"/>
        </w:rPr>
        <w:t xml:space="preserve">требуют осуществления научно обоснованных мероприятий по охране почв. В связи с этим связаны с совершенствованием системы обучения. </w:t>
      </w:r>
    </w:p>
    <w:p w:rsidR="00DD5887" w:rsidRDefault="00DD5887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Наряду с традиционными формами подготовки специалистов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лекции, семинары) все шире применяются активные методы обучения. Среди них особая роль отводится деловым играм, кейса и производственным ситуациям, которые позволяют иллюстрировать, обогащать теоретический материал и наиболее эффективно закрепить его в ходе практических действий обучающихся.</w:t>
      </w:r>
    </w:p>
    <w:p w:rsidR="00DB299A" w:rsidRDefault="00DD5887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Стоят задачи не просто передавать гото</w:t>
      </w:r>
      <w:r w:rsidR="00DB299A">
        <w:rPr>
          <w:rFonts w:ascii="Times New Roman" w:hAnsi="Times New Roman" w:cs="Times New Roman"/>
          <w:sz w:val="28"/>
          <w:szCs w:val="28"/>
        </w:rPr>
        <w:t>вые знания, а напра</w:t>
      </w:r>
      <w:r>
        <w:rPr>
          <w:rFonts w:ascii="Times New Roman" w:hAnsi="Times New Roman" w:cs="Times New Roman"/>
          <w:sz w:val="28"/>
          <w:szCs w:val="28"/>
        </w:rPr>
        <w:t xml:space="preserve">влять студентов на поиск </w:t>
      </w:r>
      <w:r w:rsidR="00DB299A">
        <w:rPr>
          <w:rFonts w:ascii="Times New Roman" w:hAnsi="Times New Roman" w:cs="Times New Roman"/>
          <w:sz w:val="28"/>
          <w:szCs w:val="28"/>
        </w:rPr>
        <w:t xml:space="preserve">релевантной информации, формирования критического подхода рассматриваемых явлений, выработка практических навыков применения знаний. Именно поэтому методы активного обучения, к которым относятся деловые игры, имеют существенные преимущества для организации процесса </w:t>
      </w:r>
      <w:proofErr w:type="gramStart"/>
      <w:r w:rsidR="00DB299A">
        <w:rPr>
          <w:rFonts w:ascii="Times New Roman" w:hAnsi="Times New Roman" w:cs="Times New Roman"/>
          <w:sz w:val="28"/>
          <w:szCs w:val="28"/>
        </w:rPr>
        <w:t>обучения по</w:t>
      </w:r>
      <w:proofErr w:type="gramEnd"/>
      <w:r w:rsidR="00DB299A">
        <w:rPr>
          <w:rFonts w:ascii="Times New Roman" w:hAnsi="Times New Roman" w:cs="Times New Roman"/>
          <w:sz w:val="28"/>
          <w:szCs w:val="28"/>
        </w:rPr>
        <w:t xml:space="preserve"> кредитной технологии.</w:t>
      </w:r>
    </w:p>
    <w:p w:rsidR="00DD5887" w:rsidRDefault="00DB299A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К достоинствам методов активного обучения следует отнести: рост заинтересованности студентов в познании дисциплины; повышенная степень мотивации и эмоционального обучения использования знаний из нескольких дисциплин, комплексный подход к изучению проблемы; формирование практических навыков </w:t>
      </w:r>
      <w:r w:rsidR="0000549D">
        <w:rPr>
          <w:rFonts w:ascii="Times New Roman" w:hAnsi="Times New Roman" w:cs="Times New Roman"/>
          <w:sz w:val="28"/>
          <w:szCs w:val="28"/>
        </w:rPr>
        <w:t>принятия управленческих решений. Социологами установлена следующая степень усвоения студентами учебного материала: при чтении лекций она составила -20%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1466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="008B1466">
        <w:rPr>
          <w:rFonts w:ascii="Times New Roman" w:hAnsi="Times New Roman" w:cs="Times New Roman"/>
          <w:sz w:val="28"/>
          <w:szCs w:val="28"/>
        </w:rPr>
        <w:t xml:space="preserve"> про</w:t>
      </w:r>
      <w:r w:rsidR="0000549D">
        <w:rPr>
          <w:rFonts w:ascii="Times New Roman" w:hAnsi="Times New Roman" w:cs="Times New Roman"/>
          <w:sz w:val="28"/>
          <w:szCs w:val="28"/>
        </w:rPr>
        <w:t>чтении лекций с использованием наглядных пособий -30%; при использовании аудиовизуальных средств -50%; при проведении дискуссий  -70%; при разборе конкретных ситуаций, деловых игр – 90%.</w:t>
      </w:r>
    </w:p>
    <w:p w:rsidR="0000549D" w:rsidRPr="008B1466" w:rsidRDefault="0000549D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Деловые игры позволяют вовлечь в активный учебный процесс практически каждого участника деловой игры, что является несомненным преимуществом перед другими методами обучения агрономическим дисциплинам.</w:t>
      </w:r>
    </w:p>
    <w:p w:rsidR="008B1466" w:rsidRPr="004429B8" w:rsidRDefault="008B1466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466" w:rsidRPr="004429B8" w:rsidRDefault="008B1466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466" w:rsidRDefault="008B1466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Pr="004429B8" w:rsidRDefault="00436215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4CE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hAnsi="Times New Roman" w:cs="Times New Roman"/>
          <w:sz w:val="28"/>
          <w:szCs w:val="28"/>
        </w:rPr>
        <w:tab/>
        <w:t xml:space="preserve">                              </w:t>
      </w:r>
    </w:p>
    <w:p w:rsidR="004429B8" w:rsidRPr="004429B8" w:rsidRDefault="00893088" w:rsidP="00436215">
      <w:pPr>
        <w:shd w:val="clear" w:color="auto" w:fill="FFFFFF"/>
        <w:spacing w:after="0" w:line="24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ОБЩИЕ ПОНЯТИЯ ОБ ОХРАНЕ</w:t>
      </w:r>
      <w:r w:rsidR="004429B8" w:rsidRPr="004429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ПОЧВ</w:t>
      </w:r>
    </w:p>
    <w:p w:rsidR="00436215" w:rsidRDefault="00436215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pacing w:val="-4"/>
          <w:sz w:val="28"/>
          <w:szCs w:val="28"/>
        </w:rPr>
      </w:pP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Почвенные ресурсы земного шара ограничены как по пло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щади, так и по качеству. Кроме того, значительные терри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тории суши Земли и нашей страны представлены малопри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годными и непригодными для сельскохозяйственного про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изводства почвами.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Между тем в результате неправильной эксплуатации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почв, необходимости строить новые города, населенные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пункты, промышленные предприятия, дороги, различные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путепроводы и т. д. имеет место разрушение почв, утрата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ими плодородия и отчуждения земель из активного сельско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хозяйственного использования.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 результате при непрерывном росте народонаселения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наблюдается сокращение площади пашни на душу населе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ния. Все это подчеркивает необходимость бережного и ра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ционального использования почвенных ресурсов.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Важнейшей проблемой рационального использования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почвенных ресурсов является охрана почв.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i/>
          <w:iCs/>
          <w:spacing w:val="-7"/>
          <w:sz w:val="28"/>
          <w:szCs w:val="28"/>
        </w:rPr>
        <w:t xml:space="preserve">Основные потери продуктивных земель и их плодородия </w:t>
      </w:r>
      <w:r w:rsidRPr="004429B8">
        <w:rPr>
          <w:rFonts w:ascii="Times New Roman" w:eastAsia="Times New Roman" w:hAnsi="Times New Roman" w:cs="Times New Roman"/>
          <w:i/>
          <w:iCs/>
          <w:spacing w:val="-8"/>
          <w:sz w:val="28"/>
          <w:szCs w:val="28"/>
        </w:rPr>
        <w:t xml:space="preserve">связаны с эрозией, вторичным засолением орошаемых почв, </w:t>
      </w:r>
      <w:r w:rsidRPr="004429B8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</w:rPr>
        <w:t xml:space="preserve">затоплением и подтоплением при создании водохранилищ, 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>нарушениями растительности и по</w:t>
      </w:r>
      <w:proofErr w:type="gramStart"/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>чв в св</w:t>
      </w:r>
      <w:proofErr w:type="gramEnd"/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 xml:space="preserve">язи с разработкой </w:t>
      </w:r>
      <w:r w:rsidRPr="004429B8">
        <w:rPr>
          <w:rFonts w:ascii="Times New Roman" w:eastAsia="Times New Roman" w:hAnsi="Times New Roman" w:cs="Times New Roman"/>
          <w:i/>
          <w:iCs/>
          <w:spacing w:val="-8"/>
          <w:sz w:val="28"/>
          <w:szCs w:val="28"/>
        </w:rPr>
        <w:t>ископаемых, отчуждением земель под строительство насе</w:t>
      </w:r>
      <w:r w:rsidRPr="004429B8">
        <w:rPr>
          <w:rFonts w:ascii="Times New Roman" w:eastAsia="Times New Roman" w:hAnsi="Times New Roman" w:cs="Times New Roman"/>
          <w:i/>
          <w:iCs/>
          <w:spacing w:val="-8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ленных пунктов, промышленных предприятий, дорог и 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 xml:space="preserve">т. п., а также в связи с загрязнением различными вредными </w:t>
      </w:r>
      <w:r w:rsidRPr="004429B8">
        <w:rPr>
          <w:rFonts w:ascii="Times New Roman" w:eastAsia="Times New Roman" w:hAnsi="Times New Roman" w:cs="Times New Roman"/>
          <w:i/>
          <w:iCs/>
          <w:sz w:val="28"/>
          <w:szCs w:val="28"/>
        </w:rPr>
        <w:t>веществами.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Снижение почвенного плодородия связано также и с пе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реуплотнением почв тяжелыми машинами и орудиями, поте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>
        <w:rPr>
          <w:rFonts w:ascii="Times New Roman" w:eastAsia="Times New Roman" w:hAnsi="Times New Roman" w:cs="Times New Roman"/>
          <w:sz w:val="28"/>
          <w:szCs w:val="28"/>
        </w:rPr>
        <w:t>рей гумуса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дегумификация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Эрозия наносит наибольший урон почвенному покрову.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Предупреждение развития эрозионных процессов, причины,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их вызывающие, и конкретные меры по борьбе с эрозией</w:t>
      </w:r>
      <w:r w:rsidR="004362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составляют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ажнейшее звено охраны почв. 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Вторичное засоление. Значительный ущерб почвенному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плодородию наносит вторичное засоление, с которым свя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зано или полное исключение почв из активного сельскохо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зяйственного использования (образование вторичных солон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чаков), или снижение их производительности (образование вторично-солончаковатых почв).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Здесь необходимо подчеркнуть следующие наи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более важные вопросы охраны и повышения почвенного 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плодородия орошаемой зоны субтропического и </w:t>
      </w:r>
      <w:proofErr w:type="spellStart"/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суббореаль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ного</w:t>
      </w:r>
      <w:proofErr w:type="spell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поясов.</w:t>
      </w:r>
    </w:p>
    <w:p w:rsidR="004429B8" w:rsidRPr="004429B8" w:rsidRDefault="004429B8" w:rsidP="00436215">
      <w:pPr>
        <w:shd w:val="clear" w:color="auto" w:fill="FFFFFF"/>
        <w:tabs>
          <w:tab w:val="left" w:pos="667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hAnsi="Times New Roman" w:cs="Times New Roman"/>
          <w:spacing w:val="-19"/>
          <w:sz w:val="28"/>
          <w:szCs w:val="28"/>
        </w:rPr>
        <w:t>1.</w:t>
      </w:r>
      <w:r w:rsidRPr="004429B8">
        <w:rPr>
          <w:rFonts w:ascii="Times New Roman" w:hAnsi="Times New Roman" w:cs="Times New Roman"/>
          <w:sz w:val="28"/>
          <w:szCs w:val="28"/>
        </w:rPr>
        <w:tab/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>Разнообразие почвенно-мелиоративных условий в</w:t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br/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зонах орошаемого земледелия ставит задачу дальнейшего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br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совершенствования прогнозов водно-солевого режима </w:t>
      </w:r>
      <w:proofErr w:type="spellStart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оро</w:t>
      </w:r>
      <w:proofErr w:type="spellEnd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br/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шаемых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массивов, позволяющих предвидеть изменения </w:t>
      </w:r>
      <w:proofErr w:type="gram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со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proofErr w:type="gram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br/>
        <w:t xml:space="preserve">левого баланса и на этой основе путем применения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совер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br/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шенных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приемов орошения исключить возможность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вторич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br/>
      </w:r>
      <w:proofErr w:type="spellStart"/>
      <w:r w:rsidRPr="004429B8">
        <w:rPr>
          <w:rFonts w:ascii="Times New Roman" w:eastAsia="Times New Roman" w:hAnsi="Times New Roman" w:cs="Times New Roman"/>
          <w:sz w:val="28"/>
          <w:szCs w:val="28"/>
        </w:rPr>
        <w:t>ного</w:t>
      </w:r>
      <w:proofErr w:type="spell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засоления почв.</w:t>
      </w:r>
    </w:p>
    <w:p w:rsidR="004429B8" w:rsidRPr="004429B8" w:rsidRDefault="004429B8" w:rsidP="00436215">
      <w:pPr>
        <w:widowControl w:val="0"/>
        <w:numPr>
          <w:ilvl w:val="0"/>
          <w:numId w:val="1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7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Интенсивное использование почв в орошаемых усло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виях приводит к потерям ими гумуса, утрате макро- и мик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роструктуры, ухудшению физико-механических и физико-химических свойств (повышению щелочности, возникно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lastRenderedPageBreak/>
        <w:t xml:space="preserve">вению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солонцеватости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), что определяет необходимость раз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работки теоретических основ для практических приемов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эффективного восстановления и повышения плодородия почв орошаемых районов.</w:t>
      </w:r>
    </w:p>
    <w:p w:rsidR="004429B8" w:rsidRPr="004429B8" w:rsidRDefault="004429B8" w:rsidP="00436215">
      <w:pPr>
        <w:widowControl w:val="0"/>
        <w:numPr>
          <w:ilvl w:val="0"/>
          <w:numId w:val="1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Вследствие изменения качества оросительных вод в связи с искусственным зарегулированием стока рек, уве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 xml:space="preserve">личения сброса в их русла дренажных вод, расширения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применения вод повышенной минерализации, резкого со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кращения поступления на поля ирригационных наносов 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возникают сложные проблемы сохранения и повышения пло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дородия орошаемых почв.</w:t>
      </w:r>
    </w:p>
    <w:p w:rsidR="004429B8" w:rsidRPr="004429B8" w:rsidRDefault="004429B8" w:rsidP="00436215">
      <w:pPr>
        <w:widowControl w:val="0"/>
        <w:numPr>
          <w:ilvl w:val="0"/>
          <w:numId w:val="1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proofErr w:type="gramStart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Орошение территорий полупустынной и сухостепной 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t>зон с неоднородным почвенным покровом (комплексные поч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>вы) ставит проблему выравнивания плодородия осваивае</w:t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мых массивов земель, придания почвам однородных водно-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физических  и агротехнических  качеств.</w:t>
      </w:r>
      <w:proofErr w:type="gramEnd"/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Отчуждение земель. </w:t>
      </w:r>
      <w:proofErr w:type="gramStart"/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Строительство и расширение горо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дов и населенных пунктов,</w:t>
      </w:r>
      <w:r w:rsidR="00436215">
        <w:rPr>
          <w:rFonts w:ascii="Times New Roman" w:eastAsia="Times New Roman" w:hAnsi="Times New Roman" w:cs="Times New Roman"/>
          <w:sz w:val="28"/>
          <w:szCs w:val="28"/>
        </w:rPr>
        <w:t xml:space="preserve"> промышленных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предприятий,</w:t>
      </w:r>
      <w:r w:rsidR="00CF112E" w:rsidRPr="00CF112E">
        <w:rPr>
          <w:rFonts w:ascii="Times New Roman" w:hAnsi="Times New Roman" w:cs="Times New Roman"/>
          <w:sz w:val="20"/>
          <w:szCs w:val="20"/>
        </w:rPr>
        <w:pict>
          <v:line id="_x0000_s1026" style="position:absolute;left:0;text-align:left;z-index:251660288;mso-position-horizontal-relative:margin;mso-position-vertical-relative:text" from="-74.9pt,213.6pt" to="-74.9pt,229.2pt" o:allowincell="f" strokeweight=".25pt">
            <w10:wrap anchorx="margin"/>
          </v:line>
        </w:pict>
      </w:r>
      <w:r w:rsidR="004362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дорог, </w:t>
      </w:r>
      <w:r w:rsidR="00436215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различного вида путепроводов и т. п. неизбежно свя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заны с отчуждением земель на несельскохозяйственные нуж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ды.</w:t>
      </w:r>
      <w:proofErr w:type="gramEnd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Масштабы такого отчуждения весьма велики. В настоя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щее время под предприятиями, поселениями, транспортными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сооружениями и коммуникациями связи находится около 60 </w:t>
      </w:r>
      <w:proofErr w:type="spellStart"/>
      <w:proofErr w:type="gramStart"/>
      <w:r w:rsidRPr="004429B8">
        <w:rPr>
          <w:rFonts w:ascii="Times New Roman" w:eastAsia="Times New Roman" w:hAnsi="Times New Roman" w:cs="Times New Roman"/>
          <w:sz w:val="28"/>
          <w:szCs w:val="28"/>
        </w:rPr>
        <w:t>млн</w:t>
      </w:r>
      <w:proofErr w:type="spellEnd"/>
      <w:proofErr w:type="gram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га.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Принятие государственного Закона о землепользовании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заметно снизило отчуждение пахотных земель.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Возможные пути более строгого и научно обоснованного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изъятия земель для несельскохозяйственных целей следую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щие.</w:t>
      </w:r>
    </w:p>
    <w:p w:rsidR="004429B8" w:rsidRPr="004429B8" w:rsidRDefault="004429B8" w:rsidP="00436215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Разработка и внедрение в практику научно обоснован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ных норм земельных площадей для строительства различных промышленных предприятий, городов и других населенных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пунктов и установление строгого государственного </w:t>
      </w:r>
      <w:proofErr w:type="gramStart"/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контро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ля за</w:t>
      </w:r>
      <w:proofErr w:type="gram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их соблюдением.</w:t>
      </w:r>
    </w:p>
    <w:p w:rsidR="004429B8" w:rsidRPr="004429B8" w:rsidRDefault="004429B8" w:rsidP="00436215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Расширение использования для целей строительства 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условно непригодных земель, в том числе нарушенных тер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риторий.</w:t>
      </w:r>
    </w:p>
    <w:p w:rsidR="004429B8" w:rsidRPr="004429B8" w:rsidRDefault="004429B8" w:rsidP="00436215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Повышение этажности и плотности застройки горо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дов </w:t>
      </w:r>
      <w:proofErr w:type="gramStart"/>
      <w:r w:rsidRPr="004429B8">
        <w:rPr>
          <w:rFonts w:ascii="Times New Roman" w:eastAsia="Times New Roman" w:hAnsi="Times New Roman" w:cs="Times New Roman"/>
          <w:sz w:val="28"/>
          <w:szCs w:val="28"/>
        </w:rPr>
        <w:t>и-</w:t>
      </w:r>
      <w:proofErr w:type="gram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населенных пунктов.</w:t>
      </w:r>
    </w:p>
    <w:p w:rsidR="004429B8" w:rsidRPr="004429B8" w:rsidRDefault="004429B8" w:rsidP="00436215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7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Подготовка и вовлечение в использование затапливае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мых и подтапливаемых территорий путем намыва грунта.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Опыт использования этого резерва </w:t>
      </w:r>
      <w:r w:rsidR="00A534CE">
        <w:rPr>
          <w:rFonts w:ascii="Times New Roman" w:eastAsia="Times New Roman" w:hAnsi="Times New Roman" w:cs="Times New Roman"/>
          <w:spacing w:val="-3"/>
          <w:sz w:val="28"/>
          <w:szCs w:val="28"/>
        </w:rPr>
        <w:t>имеется в</w:t>
      </w:r>
      <w:proofErr w:type="gramStart"/>
      <w:r w:rsidR="00A534C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С</w:t>
      </w:r>
      <w:proofErr w:type="gramEnd"/>
      <w:r w:rsidR="00A534CE">
        <w:rPr>
          <w:rFonts w:ascii="Times New Roman" w:eastAsia="Times New Roman" w:hAnsi="Times New Roman" w:cs="Times New Roman"/>
          <w:spacing w:val="-3"/>
          <w:sz w:val="28"/>
          <w:szCs w:val="28"/>
        </w:rPr>
        <w:t>анкт Петербурге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Киеве, Омске, Москве  и других  городах.</w:t>
      </w:r>
    </w:p>
    <w:p w:rsidR="004429B8" w:rsidRPr="004429B8" w:rsidRDefault="004429B8" w:rsidP="00436215">
      <w:pPr>
        <w:widowControl w:val="0"/>
        <w:numPr>
          <w:ilvl w:val="0"/>
          <w:numId w:val="3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z w:val="28"/>
          <w:szCs w:val="28"/>
        </w:rPr>
        <w:t>Прокладка ряда линий под землей.</w:t>
      </w:r>
    </w:p>
    <w:p w:rsidR="004429B8" w:rsidRPr="004429B8" w:rsidRDefault="004429B8" w:rsidP="00436215">
      <w:pPr>
        <w:widowControl w:val="0"/>
        <w:numPr>
          <w:ilvl w:val="0"/>
          <w:numId w:val="2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Строгие научно обоснованные экономические расчеты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при создании водохранилищ, предусматривающие учет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масштабов ущерба окружающим сельскохозяйственным и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лесным угодьям от затопления, подтопления, разрушения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земель в прибрежной зоне водохранилищ.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Загрязнение почв. Ежегодно на поверхность почвы по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ступает огромное количество различных веществ из атмо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сферы при внесении различного рода пестицидов и балласт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 xml:space="preserve">ных веществ с удобрениями. Почвенный покров является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приемником большинства химических веществ, вовлекае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мых в биосферу. Благодаря своим свойствам почва также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главный аккумулятор, сорбент и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lastRenderedPageBreak/>
        <w:t xml:space="preserve">разрушитель </w:t>
      </w:r>
      <w:proofErr w:type="spellStart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токсикантов</w:t>
      </w:r>
      <w:proofErr w:type="spellEnd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.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Поскольку масштабы таких поступлений непрерывно воз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растают, возникает проблема загрязнения почв.</w:t>
      </w:r>
    </w:p>
    <w:p w:rsidR="00436215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Различают следующие виды техногенного загрязнения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почв: минеральные техногенные выбросы; поступление ток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 xml:space="preserve">сичных органических и металлоорганических соединений;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поступление  радиоактивных   веществ.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56"/>
          <w:sz w:val="28"/>
          <w:szCs w:val="28"/>
        </w:rPr>
        <w:t>Минеральные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57"/>
          <w:sz w:val="28"/>
          <w:szCs w:val="28"/>
        </w:rPr>
        <w:t>техногенные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51"/>
          <w:sz w:val="28"/>
          <w:szCs w:val="28"/>
        </w:rPr>
        <w:t xml:space="preserve">выбросы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преимущественно возникают в результате сжигания топли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ва или от газообразных и аэрозольных отходов промышлен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ных предприятий. Среди многочисленных элементов, вхо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дящих в состав техногенных выбросов, наиболее вредные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Cr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As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Ni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S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proofErr w:type="spellStart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Pb</w:t>
      </w:r>
      <w:proofErr w:type="spellEnd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proofErr w:type="spellStart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Mn</w:t>
      </w:r>
      <w:proofErr w:type="spellEnd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proofErr w:type="spellStart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Cd</w:t>
      </w:r>
      <w:proofErr w:type="spellEnd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Hg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, Та. Отрицательные последст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вия загрязнения почв техногенными выбросами связаны с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ухудшением свойств почв (изменения реакции, микробио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логического и в целом биологического режима), а также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в связи с поступлением токсичных элементов в растения и затем в организм животных и человека. Из тяжелых метал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лов наиболее опасны ртуть, свинец и кадмий. Известно, что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в районах, где наблюдается значительное выпадение из 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атмосферы соединений, содержащих серу (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  <w:lang w:val="en-US"/>
        </w:rPr>
        <w:t>SO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  <w:vertAlign w:val="subscript"/>
        </w:rPr>
        <w:t>2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и др.), отме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чается резкое подкисление реакции почвы. Поступление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с продуктами питания в организм человека токсических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элементов вызывает тяжелые заболевания.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68"/>
          <w:sz w:val="28"/>
          <w:szCs w:val="28"/>
        </w:rPr>
        <w:t>Загрязнение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63"/>
          <w:sz w:val="28"/>
          <w:szCs w:val="28"/>
        </w:rPr>
        <w:t>почвы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429B8">
        <w:rPr>
          <w:rFonts w:ascii="Times New Roman" w:eastAsia="Times New Roman" w:hAnsi="Times New Roman" w:cs="Times New Roman"/>
          <w:spacing w:val="67"/>
          <w:sz w:val="28"/>
          <w:szCs w:val="28"/>
        </w:rPr>
        <w:t>органическими</w:t>
      </w:r>
      <w:proofErr w:type="gramEnd"/>
      <w:r w:rsidRPr="004429B8">
        <w:rPr>
          <w:rFonts w:ascii="Times New Roman" w:eastAsia="Times New Roman" w:hAnsi="Times New Roman" w:cs="Times New Roman"/>
          <w:spacing w:val="67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и </w:t>
      </w:r>
      <w:r w:rsidRPr="004429B8">
        <w:rPr>
          <w:rFonts w:ascii="Times New Roman" w:eastAsia="Times New Roman" w:hAnsi="Times New Roman" w:cs="Times New Roman"/>
          <w:spacing w:val="67"/>
          <w:sz w:val="28"/>
          <w:szCs w:val="28"/>
        </w:rPr>
        <w:t>металлоорганическими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54"/>
          <w:sz w:val="28"/>
          <w:szCs w:val="28"/>
        </w:rPr>
        <w:t>соединения</w:t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>м и связано, помимо техногенных выбросов, также с ши</w:t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роким применением пестицидов. Многие из них длительно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сохраняются в почвах (от нескольких месяцев до десятков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лет), оставаясь токсичными и даже образуя более токсичные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метаболиты.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Чрезвычайно опасны и некоторые органические компо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ненты техногенных выбросов (3,4-бензперен и др.), относя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щиеся к канцерогенным соединениям.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Отмечают следующие отрицательные последствия за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грязнения почв пестицидами: возможность интоксикации человека и животных; нарушение состава популяций био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ценозов и угнетение полезной фауны; возникновение попу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ляций вредителей, устойчивых к пестицидам; изменение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биологической активности почв и др.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Необходимо иметь в виду, что почва, загрязненная </w:t>
      </w:r>
      <w:proofErr w:type="spellStart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ток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сикантами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и их метаболитами, становится источником за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грязнения растительных и животных продуктов, атмосферы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и природных вод.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58"/>
          <w:sz w:val="28"/>
          <w:szCs w:val="28"/>
        </w:rPr>
        <w:t>Загрязнение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56"/>
          <w:sz w:val="28"/>
          <w:szCs w:val="28"/>
        </w:rPr>
        <w:t>почв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58"/>
          <w:sz w:val="28"/>
          <w:szCs w:val="28"/>
        </w:rPr>
        <w:t xml:space="preserve">радиоактивными </w:t>
      </w:r>
      <w:r w:rsidRPr="004429B8">
        <w:rPr>
          <w:rFonts w:ascii="Times New Roman" w:eastAsia="Times New Roman" w:hAnsi="Times New Roman" w:cs="Times New Roman"/>
          <w:spacing w:val="61"/>
          <w:sz w:val="28"/>
          <w:szCs w:val="28"/>
        </w:rPr>
        <w:t>веществами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обусловлено главным образом испыта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нием в атмосфере атомного и ядерного оружия, которое не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прекращено отдельными государствами и на сегодня. Вы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падая с радиоактивными осадками, 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  <w:vertAlign w:val="superscript"/>
        </w:rPr>
        <w:t>90</w:t>
      </w:r>
      <w:proofErr w:type="spellStart"/>
      <w:r w:rsidRPr="004429B8">
        <w:rPr>
          <w:rFonts w:ascii="Times New Roman" w:eastAsia="Times New Roman" w:hAnsi="Times New Roman" w:cs="Times New Roman"/>
          <w:spacing w:val="-7"/>
          <w:sz w:val="28"/>
          <w:szCs w:val="28"/>
          <w:lang w:val="en-US"/>
        </w:rPr>
        <w:t>Sr</w:t>
      </w:r>
      <w:proofErr w:type="spellEnd"/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  <w:vertAlign w:val="superscript"/>
        </w:rPr>
        <w:t>137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  <w:lang w:val="en-US"/>
        </w:rPr>
        <w:t>Cs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и другие ну</w:t>
      </w:r>
      <w:r w:rsidRPr="004429B8">
        <w:rPr>
          <w:rFonts w:ascii="Times New Roman" w:eastAsia="Times New Roman" w:hAnsi="Times New Roman" w:cs="Times New Roman"/>
          <w:spacing w:val="-7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клиды, поступая в растения, а затем с продуктами питания в</w:t>
      </w:r>
      <w:r w:rsidRPr="004429B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организм человека, вызывают радиоактивное заражение,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обусловленное внутренним облучением.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Принятие всеми государствами предложения правительства РК о полном запрещении испытаний атомно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 xml:space="preserve">го и ядерного оружия во всех средах позволит радикально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решить проблему глобального загрязнения среды радио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активными веществами.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lastRenderedPageBreak/>
        <w:t>Локальное радиоактивное загрязнение почв может воз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 xml:space="preserve">никнуть при аварийных ситуациях на атомных станциях.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Путем подбора культур, применения минеральных удобре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ний, запахивания верхнего слоя почвы на глубину 40—50 см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и других агротехнических приемов возможно устранение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неблагоприятных последствий поступления в почву радио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активных продуктов.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К основным принципам осуществления профилактиче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ских мероприятий по предотвращению загрязнения почв 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и активных приемов устранения неблагоприятных последст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вий этого явления относятся следующие:</w:t>
      </w:r>
    </w:p>
    <w:p w:rsidR="004429B8" w:rsidRPr="004429B8" w:rsidRDefault="004429B8" w:rsidP="00436215">
      <w:pPr>
        <w:widowControl w:val="0"/>
        <w:numPr>
          <w:ilvl w:val="0"/>
          <w:numId w:val="4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25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Строгое выполнение всеми предприятиями соответст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вующих положений Закона об охране природы, обязываю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щих руководителей заводов, фабрик, электростанций и т. д. не допускать техногенного загрязнения окружающей среды.</w:t>
      </w:r>
    </w:p>
    <w:p w:rsidR="004429B8" w:rsidRPr="004429B8" w:rsidRDefault="004429B8" w:rsidP="00436215">
      <w:pPr>
        <w:widowControl w:val="0"/>
        <w:numPr>
          <w:ilvl w:val="0"/>
          <w:numId w:val="4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Организация службы разностороннего </w:t>
      </w:r>
      <w:proofErr w:type="gramStart"/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контроля за</w:t>
      </w:r>
      <w:proofErr w:type="gramEnd"/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поступлением и содержанием в почвах всех вредных ве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  <w:t>ществ, вызывающих их загрязнение (почвенный монито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ринг).</w:t>
      </w:r>
    </w:p>
    <w:p w:rsidR="004429B8" w:rsidRPr="004429B8" w:rsidRDefault="004429B8" w:rsidP="00436215">
      <w:pPr>
        <w:widowControl w:val="0"/>
        <w:numPr>
          <w:ilvl w:val="0"/>
          <w:numId w:val="4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Изучение возможных процессов превращения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токси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>кантов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в почвах с </w:t>
      </w:r>
      <w:proofErr w:type="gram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учетом</w:t>
      </w:r>
      <w:proofErr w:type="gram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прежде всего таких особенностей почв, как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биопродуктивность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и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гумусность</w:t>
      </w:r>
      <w:proofErr w:type="spellEnd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; кислотно-ще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>лочные и окислительно-восстановительные условия; кон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>центрация почвенных растворов и поглотительная способ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 xml:space="preserve">ность почв и на этой основе с учетом </w:t>
      </w:r>
      <w:proofErr w:type="spellStart"/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ландшафтно-регио-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нальных</w:t>
      </w:r>
      <w:proofErr w:type="spellEnd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условий территории (особенности климата и вод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ного режима, рельефа, гидрологии, растительности и др.) </w:t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>прогнозирование возможного загрязнения почв.</w:t>
      </w:r>
    </w:p>
    <w:p w:rsidR="004429B8" w:rsidRPr="004429B8" w:rsidRDefault="004429B8" w:rsidP="00436215">
      <w:pPr>
        <w:widowControl w:val="0"/>
        <w:numPr>
          <w:ilvl w:val="0"/>
          <w:numId w:val="4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9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Разработка нормативов (предельно допустимых кон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 xml:space="preserve">центраций) </w:t>
      </w:r>
      <w:proofErr w:type="spellStart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токсикантов</w:t>
      </w:r>
      <w:proofErr w:type="spellEnd"/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для почв на основе изучения про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>цессов самоочищения под влиянием гидротермического ре</w:t>
      </w: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жима почв, деятельности почвенных микроорганизмов и </w:t>
      </w:r>
      <w:proofErr w:type="spellStart"/>
      <w:r w:rsidRPr="004429B8">
        <w:rPr>
          <w:rFonts w:ascii="Times New Roman" w:eastAsia="Times New Roman" w:hAnsi="Times New Roman" w:cs="Times New Roman"/>
          <w:sz w:val="28"/>
          <w:szCs w:val="28"/>
        </w:rPr>
        <w:t>мезофауны</w:t>
      </w:r>
      <w:proofErr w:type="spellEnd"/>
      <w:r w:rsidRPr="004429B8">
        <w:rPr>
          <w:rFonts w:ascii="Times New Roman" w:eastAsia="Times New Roman" w:hAnsi="Times New Roman" w:cs="Times New Roman"/>
          <w:sz w:val="28"/>
          <w:szCs w:val="28"/>
        </w:rPr>
        <w:t>, а также ультрафиолетового излучения.</w:t>
      </w:r>
    </w:p>
    <w:p w:rsidR="004429B8" w:rsidRPr="004429B8" w:rsidRDefault="004429B8" w:rsidP="00436215">
      <w:pPr>
        <w:widowControl w:val="0"/>
        <w:numPr>
          <w:ilvl w:val="0"/>
          <w:numId w:val="4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Группировка пестицидов по степени их опасности и 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возможно максимальное сокращение применения наиболее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опасных  </w:t>
      </w:r>
      <w:proofErr w:type="spellStart"/>
      <w:r w:rsidRPr="004429B8">
        <w:rPr>
          <w:rFonts w:ascii="Times New Roman" w:eastAsia="Times New Roman" w:hAnsi="Times New Roman" w:cs="Times New Roman"/>
          <w:sz w:val="28"/>
          <w:szCs w:val="28"/>
        </w:rPr>
        <w:t>токсикантов</w:t>
      </w:r>
      <w:proofErr w:type="spellEnd"/>
      <w:r w:rsidRPr="004429B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6. Разработка и шир</w:t>
      </w:r>
      <w:r w:rsidR="00CE6FCA">
        <w:rPr>
          <w:rFonts w:ascii="Times New Roman" w:eastAsia="Times New Roman" w:hAnsi="Times New Roman" w:cs="Times New Roman"/>
          <w:sz w:val="28"/>
          <w:szCs w:val="28"/>
        </w:rPr>
        <w:t>окое внедрение эффективных агро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>технических и биологических средств борьбы с вредными организмами; применение малоопасных пестицидов, ис</w:t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ключающих загрязнение почвенной среды.</w:t>
      </w:r>
    </w:p>
    <w:p w:rsidR="00A534CE" w:rsidRDefault="00A534CE" w:rsidP="00436215">
      <w:pPr>
        <w:pStyle w:val="a9"/>
        <w:spacing w:before="0" w:beforeAutospacing="0" w:after="0" w:afterAutospacing="0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436215" w:rsidRDefault="00436215" w:rsidP="00436215">
      <w:pPr>
        <w:pStyle w:val="a9"/>
        <w:spacing w:before="0" w:beforeAutospacing="0" w:after="0" w:afterAutospacing="0"/>
        <w:ind w:firstLine="426"/>
        <w:jc w:val="both"/>
        <w:rPr>
          <w:b/>
          <w:bCs/>
          <w:sz w:val="28"/>
          <w:szCs w:val="28"/>
        </w:rPr>
      </w:pPr>
    </w:p>
    <w:p w:rsidR="00B625C5" w:rsidRPr="00B625C5" w:rsidRDefault="00893088" w:rsidP="00436215">
      <w:pPr>
        <w:pStyle w:val="a9"/>
        <w:spacing w:before="0" w:beforeAutospacing="0" w:after="0" w:afterAutospacing="0"/>
        <w:ind w:firstLine="426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</w:t>
      </w:r>
      <w:r w:rsidR="00436215">
        <w:rPr>
          <w:b/>
          <w:bCs/>
          <w:sz w:val="28"/>
          <w:szCs w:val="28"/>
        </w:rPr>
        <w:t>. ДЕЛОВАЯ ИГРА «</w:t>
      </w:r>
      <w:r w:rsidR="00436215" w:rsidRPr="00B625C5">
        <w:rPr>
          <w:b/>
          <w:bCs/>
          <w:sz w:val="28"/>
          <w:szCs w:val="28"/>
        </w:rPr>
        <w:t xml:space="preserve"> ЭРОЗИЯ ПОЧВ (ВОДНАЯ И ВЕТРЕНАЯ) И МЕТОДЫ БОРЬБЫ С НЕЙ</w:t>
      </w:r>
      <w:r w:rsidR="00436215">
        <w:rPr>
          <w:b/>
          <w:bCs/>
          <w:sz w:val="28"/>
          <w:szCs w:val="28"/>
        </w:rPr>
        <w:t>»</w:t>
      </w:r>
    </w:p>
    <w:p w:rsidR="0043621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 Широкое использование земель, особенно возросшее в эпоху НТР, привело к увеличению распространения водной и ветровой эрозий (дефляции). Под их воздействием происходит вынос (водой либо ветром) почвенных агрегатов из верхнего, наиболее ценного слоя почвы, который приводит к снижению ее плодородия. Водная и ветровая эрозии, вызывая истощение почвенных ресурсов, являются опасным экологическим фактором.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Общая площадь земель, подверженных водной и ветровой эрозии, измеряется многими миллионами гектаров. По имеющимся оценкам, водной эрозии подвержено 31% суши, а ветровой --34%. Косвенным свидетельством возросших масштабов водной и ветровой эрозии в эпоху НТР является увеличение твердого стока реками в океан, который ныне оценивается в 60 млрд. т, хотя 30 лет тому назад эта величина была почти в 2 раза меньше.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Общее сельскохозяйственное использование земель (включая пастбища и сенокосы) составляет около </w:t>
      </w:r>
      <w:r w:rsidRPr="00B625C5">
        <w:rPr>
          <w:sz w:val="28"/>
          <w:szCs w:val="28"/>
          <w:vertAlign w:val="superscript"/>
        </w:rPr>
        <w:t xml:space="preserve">1 </w:t>
      </w:r>
      <w:r w:rsidRPr="00B625C5">
        <w:rPr>
          <w:sz w:val="28"/>
          <w:szCs w:val="28"/>
        </w:rPr>
        <w:t xml:space="preserve">/ </w:t>
      </w:r>
      <w:r w:rsidRPr="00B625C5">
        <w:rPr>
          <w:sz w:val="28"/>
          <w:szCs w:val="28"/>
          <w:vertAlign w:val="subscript"/>
        </w:rPr>
        <w:t xml:space="preserve">3 </w:t>
      </w:r>
      <w:r w:rsidRPr="00B625C5">
        <w:rPr>
          <w:sz w:val="28"/>
          <w:szCs w:val="28"/>
        </w:rPr>
        <w:t xml:space="preserve">суши. В результате водной и ветровой эрозии во всем мире пострадало около 430 млн. га земли, а при сохранении нынешних масштабов эрозии к концу века эта величина может удвоиться.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Ветровой эрозии наиболее подвержены частицы почвы 0,5-- </w:t>
      </w:r>
      <w:smartTag w:uri="urn:schemas-microsoft-com:office:smarttags" w:element="metricconverter">
        <w:smartTagPr>
          <w:attr w:name="ProductID" w:val="0,1 мм"/>
        </w:smartTagPr>
        <w:r w:rsidRPr="00B625C5">
          <w:rPr>
            <w:sz w:val="28"/>
            <w:szCs w:val="28"/>
          </w:rPr>
          <w:t>0,1 мм</w:t>
        </w:r>
      </w:smartTag>
      <w:r w:rsidRPr="00B625C5">
        <w:rPr>
          <w:sz w:val="28"/>
          <w:szCs w:val="28"/>
        </w:rPr>
        <w:t xml:space="preserve"> и менее, которые при скоростях ветра у поверхности почвы 3,8--6,6 м/</w:t>
      </w:r>
      <w:proofErr w:type="gramStart"/>
      <w:r w:rsidRPr="00B625C5">
        <w:rPr>
          <w:sz w:val="28"/>
          <w:szCs w:val="28"/>
        </w:rPr>
        <w:t>с</w:t>
      </w:r>
      <w:proofErr w:type="gramEnd"/>
      <w:r w:rsidRPr="00B625C5">
        <w:rPr>
          <w:sz w:val="28"/>
          <w:szCs w:val="28"/>
        </w:rPr>
        <w:t xml:space="preserve"> приходят в движение и перемещаются на большие расстояния. Мелкие почвенные частицы (&lt; </w:t>
      </w:r>
      <w:smartTag w:uri="urn:schemas-microsoft-com:office:smarttags" w:element="metricconverter">
        <w:smartTagPr>
          <w:attr w:name="ProductID" w:val="0,1 мм"/>
        </w:smartTagPr>
        <w:r w:rsidRPr="00B625C5">
          <w:rPr>
            <w:sz w:val="28"/>
            <w:szCs w:val="28"/>
          </w:rPr>
          <w:t>0,1 мм</w:t>
        </w:r>
      </w:smartTag>
      <w:r w:rsidRPr="00B625C5">
        <w:rPr>
          <w:sz w:val="28"/>
          <w:szCs w:val="28"/>
        </w:rPr>
        <w:t>) способны преодолевать расстояние в сотни (иногда тысячи километров). На основан</w:t>
      </w:r>
      <w:proofErr w:type="gramStart"/>
      <w:r w:rsidRPr="00B625C5">
        <w:rPr>
          <w:sz w:val="28"/>
          <w:szCs w:val="28"/>
        </w:rPr>
        <w:t>ии аэ</w:t>
      </w:r>
      <w:proofErr w:type="gramEnd"/>
      <w:r w:rsidRPr="00B625C5">
        <w:rPr>
          <w:sz w:val="28"/>
          <w:szCs w:val="28"/>
        </w:rPr>
        <w:t xml:space="preserve">рокосмических снимков выявлено, что пыльные бури в Сахаре прослеживались вплоть до Северной Америки.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>Категория частиц 0,5--</w:t>
      </w:r>
      <w:smartTag w:uri="urn:schemas-microsoft-com:office:smarttags" w:element="metricconverter">
        <w:smartTagPr>
          <w:attr w:name="ProductID" w:val="0,1 мм"/>
        </w:smartTagPr>
        <w:r w:rsidRPr="00B625C5">
          <w:rPr>
            <w:sz w:val="28"/>
            <w:szCs w:val="28"/>
          </w:rPr>
          <w:t>0,1 мм</w:t>
        </w:r>
      </w:smartTag>
      <w:r w:rsidRPr="00B625C5">
        <w:rPr>
          <w:sz w:val="28"/>
          <w:szCs w:val="28"/>
        </w:rPr>
        <w:t xml:space="preserve"> является одной из </w:t>
      </w:r>
      <w:proofErr w:type="spellStart"/>
      <w:r w:rsidRPr="00B625C5">
        <w:rPr>
          <w:sz w:val="28"/>
          <w:szCs w:val="28"/>
        </w:rPr>
        <w:t>агрономически</w:t>
      </w:r>
      <w:proofErr w:type="spellEnd"/>
      <w:r w:rsidRPr="00B625C5">
        <w:rPr>
          <w:sz w:val="28"/>
          <w:szCs w:val="28"/>
        </w:rPr>
        <w:t xml:space="preserve"> ценных, поэтому ветровая эрозия снижает почвенное плодородие. Не менее деятельным процессом является водная эрозия, так как при смыве водой возрастает размер вымываемых почвенных частиц.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>Смыв почвы зависит от типа почвы, ее физико-механического состава, величины поверхностного стока и состояния поверхности почвы (</w:t>
      </w:r>
      <w:proofErr w:type="spellStart"/>
      <w:r w:rsidRPr="00B625C5">
        <w:rPr>
          <w:sz w:val="28"/>
          <w:szCs w:val="28"/>
        </w:rPr>
        <w:t>агрофон</w:t>
      </w:r>
      <w:proofErr w:type="spellEnd"/>
      <w:r w:rsidRPr="00B625C5">
        <w:rPr>
          <w:sz w:val="28"/>
          <w:szCs w:val="28"/>
        </w:rPr>
        <w:t xml:space="preserve">). Показатели смыва почвы изменяются для различных пахотных угодий в весьма широких пределах. Для южных черноземов показатели смыва почв (т/га) меняются от 21,7 (зяблевая вспашка вдоль склона), 14,9 (то же поперек склона) до 0,2 (многолетняя залежь). Интенсивность эрозии в современную эпоху порождена прямыми либо косвенными последствиями антропогенного происхождения. К первым следует отнести широкую распашку земель в эрозионно-опасных районах, особенно в </w:t>
      </w:r>
      <w:proofErr w:type="gramStart"/>
      <w:r w:rsidRPr="00B625C5">
        <w:rPr>
          <w:sz w:val="28"/>
          <w:szCs w:val="28"/>
        </w:rPr>
        <w:t>аридной</w:t>
      </w:r>
      <w:proofErr w:type="gramEnd"/>
      <w:r w:rsidRPr="00B625C5">
        <w:rPr>
          <w:sz w:val="28"/>
          <w:szCs w:val="28"/>
        </w:rPr>
        <w:t xml:space="preserve"> либо </w:t>
      </w:r>
      <w:proofErr w:type="spellStart"/>
      <w:r w:rsidRPr="00B625C5">
        <w:rPr>
          <w:sz w:val="28"/>
          <w:szCs w:val="28"/>
        </w:rPr>
        <w:t>семиаридной</w:t>
      </w:r>
      <w:proofErr w:type="spellEnd"/>
      <w:r w:rsidRPr="00B625C5">
        <w:rPr>
          <w:sz w:val="28"/>
          <w:szCs w:val="28"/>
        </w:rPr>
        <w:t xml:space="preserve"> зонах. Такое явление типично для большинства развивающихся стран.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t xml:space="preserve">Однако интенсивность эрозии возросла и в развитых странах, в том числе во Франции, Италии, ФРГ, Греции. Эрозионно-опасными считаются некоторые районы Нечерноземной зоны России, поскольку серые лесные почвы очень подвержены размыву. Эрозия имеет место и на </w:t>
      </w:r>
      <w:proofErr w:type="spellStart"/>
      <w:r w:rsidRPr="00B625C5">
        <w:rPr>
          <w:sz w:val="28"/>
          <w:szCs w:val="28"/>
        </w:rPr>
        <w:t>переувлажненных</w:t>
      </w:r>
      <w:proofErr w:type="spellEnd"/>
      <w:r w:rsidRPr="00B625C5">
        <w:rPr>
          <w:sz w:val="28"/>
          <w:szCs w:val="28"/>
        </w:rPr>
        <w:t xml:space="preserve"> орошаемых массивах.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B625C5">
        <w:rPr>
          <w:sz w:val="28"/>
          <w:szCs w:val="28"/>
        </w:rPr>
        <w:lastRenderedPageBreak/>
        <w:t>В трудном положении оказываются районы, в которых происходит одновременное проявление водной и ветровой эрозии. В нашей стране к таким относятся лесостепные и частично степные районы Центральной черноземной области, Поволжья, Зауралья, Западной и Восточной Сибири с интенсивным сельскохозяйственным использованием. Водная и ветровая эрозии развиваются в зоне недостаточного увлажнения с чередованием влажных и засухоустойчивых лет (либо сезонов) по таким схемам: смыв</w:t>
      </w:r>
      <w:proofErr w:type="gramStart"/>
      <w:r w:rsidRPr="00B625C5">
        <w:rPr>
          <w:sz w:val="28"/>
          <w:szCs w:val="28"/>
        </w:rPr>
        <w:t xml:space="preserve"> -- </w:t>
      </w:r>
      <w:proofErr w:type="gramEnd"/>
      <w:r w:rsidRPr="00B625C5">
        <w:rPr>
          <w:sz w:val="28"/>
          <w:szCs w:val="28"/>
        </w:rPr>
        <w:t xml:space="preserve">осушение почвы -- выдувание, выдувание -- переувлажнение почвы -- смыв. Отмечается, что она может проявляться на участках со сложным рельефом неодинаково: на склонах северных экспозиций преобладает водная эрозия, </w:t>
      </w:r>
      <w:proofErr w:type="gramStart"/>
      <w:r w:rsidRPr="00B625C5">
        <w:rPr>
          <w:sz w:val="28"/>
          <w:szCs w:val="28"/>
        </w:rPr>
        <w:t>на</w:t>
      </w:r>
      <w:proofErr w:type="gramEnd"/>
      <w:r w:rsidRPr="00B625C5">
        <w:rPr>
          <w:sz w:val="28"/>
          <w:szCs w:val="28"/>
        </w:rPr>
        <w:t xml:space="preserve"> южных с </w:t>
      </w:r>
      <w:proofErr w:type="spellStart"/>
      <w:r w:rsidRPr="00B625C5">
        <w:rPr>
          <w:sz w:val="28"/>
          <w:szCs w:val="28"/>
        </w:rPr>
        <w:t>ветроударным</w:t>
      </w:r>
      <w:proofErr w:type="spellEnd"/>
      <w:r w:rsidRPr="00B625C5">
        <w:rPr>
          <w:sz w:val="28"/>
          <w:szCs w:val="28"/>
        </w:rPr>
        <w:t xml:space="preserve"> эффектом -- ветровая. Одновременное развитие водной и ветровой эрозий может вызывать особенно большие нарушения почвенного покрова. </w:t>
      </w:r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B625C5">
        <w:rPr>
          <w:sz w:val="28"/>
          <w:szCs w:val="28"/>
        </w:rPr>
        <w:t xml:space="preserve">Ветровая эрозия возникает в степных районах с большими площадями пашни при скоростях ветра 10--15 м/с. (Поволжье, Северный Кавказ, юг Западной Сибири). Наибольший ущерб сельскому хозяйству наносят пыльные бури (наблюдающиеся ранней весной и летом), которые приводят к уничтожению посевов, снижению почвенного плодородия, загрязнению атмосферы, занесению полос и мелиоративных систем. </w:t>
      </w:r>
      <w:proofErr w:type="gramStart"/>
      <w:r w:rsidRPr="00B625C5">
        <w:rPr>
          <w:sz w:val="28"/>
          <w:szCs w:val="28"/>
        </w:rPr>
        <w:t xml:space="preserve">Граница пыльных бурь проходит южнее линии Балта -- Кременчуг -- Полтава -- Харьков -- Балашов -- Куйбышев -- Уфа -- Новотроицк. </w:t>
      </w:r>
      <w:proofErr w:type="gramEnd"/>
    </w:p>
    <w:p w:rsidR="00B625C5" w:rsidRP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625C5">
        <w:rPr>
          <w:sz w:val="28"/>
          <w:szCs w:val="28"/>
        </w:rPr>
        <w:t xml:space="preserve">Почвозащитная система земледелия, разработанная в Казахстане, нашла широкое распространение. Ее основой является переход от отвальной обработки почвы с помощью плуга </w:t>
      </w:r>
      <w:proofErr w:type="gramStart"/>
      <w:r w:rsidRPr="00B625C5">
        <w:rPr>
          <w:sz w:val="28"/>
          <w:szCs w:val="28"/>
        </w:rPr>
        <w:t>к</w:t>
      </w:r>
      <w:proofErr w:type="gramEnd"/>
      <w:r w:rsidRPr="00B625C5">
        <w:rPr>
          <w:sz w:val="28"/>
          <w:szCs w:val="28"/>
        </w:rPr>
        <w:t xml:space="preserve"> безотвальной с применением орудий плоскорезного типа, сохраняющих стерню и растительные остатки на поверхности почвы, а на почвах легкого механического состава -- введение почвозащитных севооборотов с полосным размещением однолетних культур и многолетних трав. Благодаря почвозащитной системе земледелия обеспечивается не только защита почв от ветровой эрозии, но и более эффективное использование атмосферных осадков. При плоскорезной обработке почва промерзает на меньшую глубину, и весенний поверхностный сток используется для увлажнения поверхностных горизонтов почвы, в результате чего снижается губительное воздействие засух па урожай зерновых культур в самые засушливые годы. Эрозия почвы может причинять как прямой ущерб</w:t>
      </w:r>
      <w:proofErr w:type="gramStart"/>
      <w:r w:rsidRPr="00B625C5">
        <w:rPr>
          <w:sz w:val="28"/>
          <w:szCs w:val="28"/>
        </w:rPr>
        <w:t xml:space="preserve"> -- </w:t>
      </w:r>
      <w:proofErr w:type="gramEnd"/>
      <w:r w:rsidRPr="00B625C5">
        <w:rPr>
          <w:sz w:val="28"/>
          <w:szCs w:val="28"/>
        </w:rPr>
        <w:t xml:space="preserve">за счет уменьшения плодородия почвы, так и косвенный -- за счет перевода одних ценных пахотных угодий в другие, менее ценные (например, лесные полосы либо луга). Только для </w:t>
      </w:r>
      <w:proofErr w:type="spellStart"/>
      <w:r w:rsidRPr="00B625C5">
        <w:rPr>
          <w:sz w:val="28"/>
          <w:szCs w:val="28"/>
        </w:rPr>
        <w:t>агролесомелиоративных</w:t>
      </w:r>
      <w:proofErr w:type="spellEnd"/>
      <w:r w:rsidRPr="00B625C5">
        <w:rPr>
          <w:sz w:val="28"/>
          <w:szCs w:val="28"/>
        </w:rPr>
        <w:t xml:space="preserve"> мероприятий защиты почв от эрозии, в которой нуждаются многие миллионы гектаров пашни, необходимо под лесопосадки использовать около 2,6% этой площади. </w:t>
      </w:r>
    </w:p>
    <w:p w:rsidR="00B625C5" w:rsidRDefault="00B625C5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625C5">
        <w:rPr>
          <w:sz w:val="28"/>
          <w:szCs w:val="28"/>
        </w:rPr>
        <w:t xml:space="preserve">Для защиты почв от эрозии в настоящее время используется система научно-организационных, </w:t>
      </w:r>
      <w:proofErr w:type="spellStart"/>
      <w:r w:rsidRPr="00B625C5">
        <w:rPr>
          <w:sz w:val="28"/>
          <w:szCs w:val="28"/>
        </w:rPr>
        <w:t>агролесомелиоративных</w:t>
      </w:r>
      <w:proofErr w:type="spellEnd"/>
      <w:r w:rsidRPr="00B625C5">
        <w:rPr>
          <w:sz w:val="28"/>
          <w:szCs w:val="28"/>
        </w:rPr>
        <w:t xml:space="preserve"> и гидротехнических мероприятий. </w:t>
      </w:r>
      <w:proofErr w:type="gramStart"/>
      <w:r w:rsidRPr="00B625C5">
        <w:rPr>
          <w:sz w:val="28"/>
          <w:szCs w:val="28"/>
        </w:rPr>
        <w:t xml:space="preserve">Основные виды борьбы с водной эрозией заключаются в максимальном снижении величины поверхностного стока и перевода его в подземный за счет почвозащитных севооборотов при соотношение посевов </w:t>
      </w:r>
      <w:r w:rsidRPr="00B625C5">
        <w:rPr>
          <w:sz w:val="28"/>
          <w:szCs w:val="28"/>
        </w:rPr>
        <w:lastRenderedPageBreak/>
        <w:t xml:space="preserve">многолетних трав и однолетних культур 1:2, глубоком поперечном </w:t>
      </w:r>
      <w:proofErr w:type="spellStart"/>
      <w:r w:rsidRPr="00B625C5">
        <w:rPr>
          <w:sz w:val="28"/>
          <w:szCs w:val="28"/>
        </w:rPr>
        <w:t>бороздовании</w:t>
      </w:r>
      <w:proofErr w:type="spellEnd"/>
      <w:r w:rsidRPr="00B625C5">
        <w:rPr>
          <w:sz w:val="28"/>
          <w:szCs w:val="28"/>
        </w:rPr>
        <w:t xml:space="preserve"> склонов, </w:t>
      </w:r>
      <w:proofErr w:type="spellStart"/>
      <w:r w:rsidRPr="00B625C5">
        <w:rPr>
          <w:sz w:val="28"/>
          <w:szCs w:val="28"/>
        </w:rPr>
        <w:t>лунковании</w:t>
      </w:r>
      <w:proofErr w:type="spellEnd"/>
      <w:r w:rsidRPr="00B625C5">
        <w:rPr>
          <w:sz w:val="28"/>
          <w:szCs w:val="28"/>
        </w:rPr>
        <w:t xml:space="preserve"> почвы, внедрении лесонасаждений.</w:t>
      </w:r>
      <w:proofErr w:type="gramEnd"/>
      <w:r w:rsidRPr="00B625C5">
        <w:rPr>
          <w:sz w:val="28"/>
          <w:szCs w:val="28"/>
        </w:rPr>
        <w:t xml:space="preserve"> Гидротехнические меры борьбы с водной эрозией включают в себя строительство прудов и водоемов для уменьшения величины талого стока. В зависимости от степени </w:t>
      </w:r>
      <w:proofErr w:type="spellStart"/>
      <w:r w:rsidRPr="00B625C5">
        <w:rPr>
          <w:sz w:val="28"/>
          <w:szCs w:val="28"/>
        </w:rPr>
        <w:t>смытости</w:t>
      </w:r>
      <w:proofErr w:type="spellEnd"/>
      <w:r w:rsidRPr="00B625C5">
        <w:rPr>
          <w:sz w:val="28"/>
          <w:szCs w:val="28"/>
        </w:rPr>
        <w:t xml:space="preserve"> почвы все сельскохозяйственные земли разделяются на девять категорий. К первой из них отнесены земли, не подверженные эрозии, к девятой</w:t>
      </w:r>
      <w:proofErr w:type="gramStart"/>
      <w:r w:rsidRPr="00B625C5">
        <w:rPr>
          <w:sz w:val="28"/>
          <w:szCs w:val="28"/>
        </w:rPr>
        <w:t xml:space="preserve"> -- </w:t>
      </w:r>
      <w:proofErr w:type="gramEnd"/>
      <w:r w:rsidRPr="00B625C5">
        <w:rPr>
          <w:sz w:val="28"/>
          <w:szCs w:val="28"/>
        </w:rPr>
        <w:t xml:space="preserve">непригодные земли для земледелия. Для каждой из категорий земель (кроме девятой) рекомендована своя противоэрозионная система земледелия. </w:t>
      </w:r>
    </w:p>
    <w:p w:rsidR="000409C3" w:rsidRDefault="000409C3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Деловая игра проводится в несколько сеансов-раундов, каждый из которых длится около 2-х часов</w:t>
      </w:r>
      <w:r w:rsidR="00790F3A">
        <w:rPr>
          <w:sz w:val="28"/>
          <w:szCs w:val="28"/>
        </w:rPr>
        <w:t xml:space="preserve"> </w:t>
      </w:r>
      <w:r>
        <w:rPr>
          <w:sz w:val="28"/>
          <w:szCs w:val="28"/>
        </w:rPr>
        <w:t>(два аудиторных занятия по 50 минут).</w:t>
      </w:r>
    </w:p>
    <w:p w:rsidR="000409C3" w:rsidRPr="00B625C5" w:rsidRDefault="000409C3" w:rsidP="00436215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Общая продолжительность деловой игры – 6 аудиторных занятия (3 учебных недели), включая </w:t>
      </w:r>
      <w:r w:rsidR="00790F3A">
        <w:rPr>
          <w:sz w:val="28"/>
          <w:szCs w:val="28"/>
        </w:rPr>
        <w:t>время на обсуждение в каждой ком</w:t>
      </w:r>
      <w:r>
        <w:rPr>
          <w:sz w:val="28"/>
          <w:szCs w:val="28"/>
        </w:rPr>
        <w:t xml:space="preserve">анде выдвигаемых решений, обмен мнениями, </w:t>
      </w:r>
      <w:r w:rsidR="00790F3A">
        <w:rPr>
          <w:sz w:val="28"/>
          <w:szCs w:val="28"/>
        </w:rPr>
        <w:t>проведение расчетов и подготовку выступления спикера, оценку проектов и подведение итогов.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Задача 1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Опре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те, на какой из тер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рий, обо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бук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на карте Рос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сии, су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наи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шая опас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раз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тия вод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эро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зии почв. Для обос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сво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от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два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да. Если вы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более двух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дов, оце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будут толь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два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пер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429125" cy="2590800"/>
            <wp:effectExtent l="19050" t="0" r="9525" b="0"/>
            <wp:docPr id="6" name="Рисунок 0" descr="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get_file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яс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ние.</w:t>
      </w:r>
    </w:p>
    <w:p w:rsidR="00436215" w:rsidRDefault="00436215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На сред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рус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ской воз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(пункт А) ин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сив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ведут сель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ское хо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зяй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ство, леса </w:t>
      </w:r>
      <w:proofErr w:type="spell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proofErr w:type="spell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. А землю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ха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ли.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верх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здесь с хол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ми,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это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 после силь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ждей вода сте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и почву раз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эро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ей. Зна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чит в пунк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лее опас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но.</w:t>
      </w: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893088" w:rsidRDefault="0089308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kk-KZ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Задача 2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фраг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мент га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зет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ста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тьи.</w:t>
      </w:r>
    </w:p>
    <w:p w:rsid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 «В 2006 году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 стро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ство 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 "Во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ная Си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бирь — Тихий океан" (ВСЮ). При его стро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 будут ис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шие тех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гии,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зван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обес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чить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деж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его экс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плу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ции в усло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ях низ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ких тем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тур и веч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мерз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ты. 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 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клад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 трас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сы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 в 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сред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бли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от озера Бай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 воз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 уче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ные-эко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ги, 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рые го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 о 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беж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эко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ской 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фы в слу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чае ава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рии на бу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щем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де. Под их вли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ем было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 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об из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нии трас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сы тру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да».</w:t>
      </w:r>
    </w:p>
    <w:p w:rsidR="00436215" w:rsidRPr="000409C3" w:rsidRDefault="00436215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343150" cy="2419350"/>
            <wp:effectExtent l="19050" t="0" r="0" b="0"/>
            <wp:docPr id="3" name="Рисунок 1" descr="get_fil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et_file (1)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 Какие осо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тер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рии, по 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рой дол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 был прой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вод,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 уче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го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рить о 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кой сте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 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ят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ава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рии на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 и 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беж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сти, в этом слу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чае,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гряз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вод озера Бай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кал?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две осо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сти. Если вы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более двух осо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стей, оце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будут толь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две,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пер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яс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ние.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1) 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кая сей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сми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ская ак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тер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рии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2) эта тер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рия от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сит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к 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сбор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 бас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сей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ну озера Бай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 или  трас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са неф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 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реки, впа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щие в Бай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«Возле озера Бай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кал,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в го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стой мест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(Яб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вый хре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бет, Ста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вое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рье)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хо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сей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сми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ский пояс. Кроме этого, речки, впа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щие в это уни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ное озеро, могут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гряз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нить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вслед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ствие ава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рии. А еще здесь резко-кон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ный кли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мат».</w:t>
      </w: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409C3" w:rsidRDefault="000409C3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36215" w:rsidRPr="000409C3" w:rsidRDefault="00436215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93088" w:rsidRDefault="00893088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  <w:lang w:val="kk-KZ"/>
        </w:rPr>
      </w:pPr>
    </w:p>
    <w:p w:rsidR="00893088" w:rsidRDefault="00893088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  <w:lang w:val="kk-KZ"/>
        </w:rPr>
      </w:pPr>
    </w:p>
    <w:p w:rsidR="00893088" w:rsidRDefault="00893088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  <w:lang w:val="kk-KZ"/>
        </w:rPr>
      </w:pP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09C3">
        <w:rPr>
          <w:rFonts w:ascii="Times New Roman" w:hAnsi="Times New Roman" w:cs="Times New Roman"/>
          <w:b/>
          <w:i/>
          <w:sz w:val="28"/>
          <w:szCs w:val="28"/>
        </w:rPr>
        <w:lastRenderedPageBreak/>
        <w:t>Задача 3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Опре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те, в 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пре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лах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из участ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ков, обо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на фраг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карты циф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ми, су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наи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шая опас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раз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тия вод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эро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зии поч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слоя.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CF112E" w:rsidP="00436215">
      <w:pPr>
        <w:shd w:val="clear" w:color="auto" w:fill="FFFFFF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F112E">
        <w:rPr>
          <w:rFonts w:ascii="Times New Roman" w:eastAsia="Times New Roman" w:hAnsi="Times New Roman" w:cs="Times New Roman"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65pt;height:23.65pt"/>
        </w:pict>
      </w:r>
      <w:r w:rsidR="000409C3" w:rsidRPr="000409C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063949" cy="2634018"/>
            <wp:effectExtent l="19050" t="0" r="3351" b="0"/>
            <wp:docPr id="4" name="Рисунок 2" descr="get_fil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get_file (2)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21" cy="2635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обос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от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два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да. Если вы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ведёте более двух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дов, оце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будут толь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два,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пер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яс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ние.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Уча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сток 2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кру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том скло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 холма, что спо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соб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быст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 стоку воды.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2. От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тое 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стран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ство, нет сдер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щих фак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ров, таких как лес,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мер, на участ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ке 1.</w:t>
      </w: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09C3">
        <w:rPr>
          <w:rFonts w:ascii="Times New Roman" w:hAnsi="Times New Roman" w:cs="Times New Roman"/>
          <w:b/>
          <w:i/>
          <w:sz w:val="28"/>
          <w:szCs w:val="28"/>
        </w:rPr>
        <w:t>Задача 4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На 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сун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ке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ны </w:t>
      </w:r>
      <w:proofErr w:type="spell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грам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</w:t>
      </w:r>
      <w:proofErr w:type="spell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, ха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щие кли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мат пунк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тов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В,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в Ев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на оди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вой ши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и 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над уров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нем моря.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314950" cy="2352675"/>
            <wp:effectExtent l="19050" t="0" r="0" b="0"/>
            <wp:docPr id="5" name="Рисунок 3" descr="get_file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get_file (3)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Опре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те, какой из этих пунк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тов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 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нее. Для обос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от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 два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яс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ние.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1. Боль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шее 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ство осад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ков в </w:t>
      </w:r>
      <w:proofErr w:type="spell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грам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</w:t>
      </w:r>
      <w:proofErr w:type="spellEnd"/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на то, что пункт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 ближе к оке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ну, т. е.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пад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2. В точке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тем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 зимы ниже, а лета выше, что ука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на боль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шую </w:t>
      </w:r>
      <w:proofErr w:type="spell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</w:t>
      </w:r>
      <w:proofErr w:type="spell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та, т. е. боль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шую чем у пунк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В уда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 от оке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на, или, дру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сло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ми, 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Пункт</w:t>
      </w:r>
      <w:proofErr w:type="gramStart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  <w:proofErr w:type="gramEnd"/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 во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сточ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нее.</w:t>
      </w: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409C3" w:rsidRPr="000409C3" w:rsidRDefault="000409C3" w:rsidP="00436215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09C3">
        <w:rPr>
          <w:rFonts w:ascii="Times New Roman" w:hAnsi="Times New Roman" w:cs="Times New Roman"/>
          <w:b/>
          <w:i/>
          <w:sz w:val="28"/>
          <w:szCs w:val="28"/>
        </w:rPr>
        <w:t>Задача 5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след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ствия может вы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звать быст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рый рост го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да,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на бе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гу реки, для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ниже по 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нию сель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ских 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пунк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тов? Свой ответ обос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нуй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яс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ние.</w:t>
      </w:r>
    </w:p>
    <w:p w:rsidR="000409C3" w:rsidRPr="000409C3" w:rsidRDefault="000409C3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t>Кроме воз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мож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уси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гряз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вод реки сто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бы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вой и про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мыш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ка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ции воз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мож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уси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раз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вов реки в 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од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ждей и та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сне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гов и об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реки в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суш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вый лет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ний пе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од. Такие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след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ствия могут быть свя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 с уни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ем есте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рас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 в бас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сей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 реки и за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ее до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га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с твер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дым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кры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ем — это при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дет к умень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нию под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зем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стока, ко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рый яв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ре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гу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ром реки, и уве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нию по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верх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</w:t>
      </w:r>
      <w:r w:rsidRPr="000409C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стока.</w:t>
      </w:r>
    </w:p>
    <w:p w:rsidR="000409C3" w:rsidRDefault="000409C3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534CE" w:rsidRDefault="00A534CE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534C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Вопросы для команд</w:t>
      </w: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:</w:t>
      </w:r>
    </w:p>
    <w:p w:rsidR="00A534CE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725D4">
        <w:rPr>
          <w:rFonts w:ascii="Times New Roman" w:eastAsiaTheme="minorHAnsi" w:hAnsi="Times New Roman" w:cs="Times New Roman"/>
          <w:sz w:val="28"/>
          <w:szCs w:val="28"/>
          <w:lang w:eastAsia="en-US"/>
        </w:rPr>
        <w:t>1.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Расскажите об основных видах эрозии и раскройте роль отдельных факторов в её проявлении.</w:t>
      </w:r>
    </w:p>
    <w:p w:rsidR="005725D4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2. Укажите принципы классификации эродированных почв и диагностику почв разной степени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эродированности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5725D4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3.Дайте характеристику основным мероприятиям по защите почв от эрозии и укажите их зональные особенности.</w:t>
      </w:r>
    </w:p>
    <w:p w:rsidR="005725D4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4.какова роль лесомелиоративных, гидротехнических мероприятий в защите почв от эрозии?</w:t>
      </w:r>
    </w:p>
    <w:p w:rsidR="005725D4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5. Расскажите о почвозащитной организации территории.</w:t>
      </w:r>
    </w:p>
    <w:p w:rsidR="005725D4" w:rsidRDefault="005725D4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6. Какие специальные приемы обработки почвы применяют для борьбы </w:t>
      </w:r>
      <w:r w:rsidR="00B9495A">
        <w:rPr>
          <w:rFonts w:ascii="Times New Roman" w:eastAsiaTheme="minorHAnsi" w:hAnsi="Times New Roman" w:cs="Times New Roman"/>
          <w:sz w:val="28"/>
          <w:szCs w:val="28"/>
          <w:lang w:eastAsia="en-US"/>
        </w:rPr>
        <w:t>с водной эрозией?</w:t>
      </w:r>
    </w:p>
    <w:p w:rsidR="00B9495A" w:rsidRDefault="00B9495A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7. В каких условиях применяют полосное размещение культур и паров?</w:t>
      </w:r>
    </w:p>
    <w:p w:rsidR="00B9495A" w:rsidRPr="005725D4" w:rsidRDefault="00B9495A" w:rsidP="00436215">
      <w:pPr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8. Что такое мульчирующая обработка почвы, прямой посев и какими орудиями их выполняют?</w:t>
      </w:r>
    </w:p>
    <w:p w:rsidR="0092717F" w:rsidRDefault="0092717F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</w:p>
    <w:p w:rsidR="0092717F" w:rsidRDefault="0092717F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</w:p>
    <w:p w:rsidR="0092717F" w:rsidRDefault="0092717F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</w:p>
    <w:p w:rsidR="0092717F" w:rsidRDefault="0092717F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</w:p>
    <w:p w:rsidR="0092717F" w:rsidRDefault="0092717F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</w:p>
    <w:p w:rsidR="004429B8" w:rsidRDefault="00893088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lastRenderedPageBreak/>
        <w:t>2</w:t>
      </w:r>
      <w:r w:rsidR="00BA6FC8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.</w:t>
      </w:r>
      <w:r w:rsidR="00B9495A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ДЕЛОВАЯ ИГРА «Р</w:t>
      </w:r>
      <w:r w:rsidR="00B9495A" w:rsidRPr="004429B8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ЕКУЛЬТИВАЦИЯ ЗЕМЕЛЬ</w:t>
      </w:r>
      <w:r w:rsidR="00B9495A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»</w:t>
      </w:r>
    </w:p>
    <w:p w:rsidR="00436215" w:rsidRPr="004429B8" w:rsidRDefault="00436215" w:rsidP="00436215">
      <w:pPr>
        <w:shd w:val="clear" w:color="auto" w:fill="FFFFFF"/>
        <w:tabs>
          <w:tab w:val="left" w:pos="5850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Ежегодно на значительных площадях в результате промыш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>ленных разработок полезных ископаемых, а также различ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ного рода строительства происходит разрушение террито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рий с полным уничтожением растительного и почвенного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покрова. Особенно большие разрушения и нарушения ес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тественных ландшафтов отмечаются при добыче полезных ископаемых открытым способом, отсыпке на поверхность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горных выработок шахт и рудников, золы тепловых элект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>ростанций. Наиболее значительные нарушения наблюдают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ся в Кузбассе, Донбассе, в Подмосковье, на Урале, в Эсто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нии и некоторых других промышленных районах.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Необходимость восстановления, или рекультивации, зе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>мель предусмотрена в ряде правительственных постановле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 xml:space="preserve">ний, а также в Основах земельного законодательства </w:t>
      </w:r>
      <w:r w:rsidR="00E51BED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СНГ 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E51B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в законах об охране природы.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</w:rPr>
        <w:t xml:space="preserve">Рекультивация включает комплекс </w:t>
      </w:r>
      <w:proofErr w:type="spellStart"/>
      <w:proofErr w:type="gramStart"/>
      <w:r w:rsidRPr="004429B8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</w:rPr>
        <w:t>горно-технических</w:t>
      </w:r>
      <w:proofErr w:type="spellEnd"/>
      <w:proofErr w:type="gramEnd"/>
      <w:r w:rsidRPr="004429B8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</w:rPr>
        <w:t xml:space="preserve">, 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 xml:space="preserve">мелиоративных, сельскохозяйственных, </w:t>
      </w:r>
      <w:proofErr w:type="spellStart"/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>лесохозяиственных</w:t>
      </w:r>
      <w:proofErr w:type="spellEnd"/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 xml:space="preserve"> и инженерно-строительных работ, направленных на восста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i/>
          <w:iCs/>
          <w:spacing w:val="-1"/>
          <w:sz w:val="28"/>
          <w:szCs w:val="28"/>
        </w:rPr>
        <w:t xml:space="preserve">новление нарушенного плодородия территорий и создания 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t>на них сельскохозяйственных угодий, лесонасаждений, водо</w:t>
      </w:r>
      <w:r w:rsidRPr="004429B8">
        <w:rPr>
          <w:rFonts w:ascii="Times New Roman" w:eastAsia="Times New Roman" w:hAnsi="Times New Roman" w:cs="Times New Roman"/>
          <w:i/>
          <w:iCs/>
          <w:spacing w:val="-6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i/>
          <w:iCs/>
          <w:spacing w:val="-2"/>
          <w:sz w:val="28"/>
          <w:szCs w:val="28"/>
        </w:rPr>
        <w:t xml:space="preserve">емов, зон отдыха, использование отработанных площадей </w:t>
      </w:r>
      <w:r w:rsidRPr="004429B8">
        <w:rPr>
          <w:rFonts w:ascii="Times New Roman" w:eastAsia="Times New Roman" w:hAnsi="Times New Roman" w:cs="Times New Roman"/>
          <w:i/>
          <w:iCs/>
          <w:sz w:val="28"/>
          <w:szCs w:val="28"/>
        </w:rPr>
        <w:t>под застройку и т. д.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Работ</w:t>
      </w:r>
      <w:r w:rsidR="00790F3A">
        <w:rPr>
          <w:rFonts w:ascii="Times New Roman" w:eastAsia="Times New Roman" w:hAnsi="Times New Roman" w:cs="Times New Roman"/>
          <w:spacing w:val="-3"/>
          <w:sz w:val="28"/>
          <w:szCs w:val="28"/>
        </w:rPr>
        <w:t>ы по рекультивации земель в СНГ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gramStart"/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принимают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большие масштабы и в дальнейшем</w:t>
      </w:r>
      <w:proofErr w:type="gramEnd"/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 будут развиваться. 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 их успешном осуществлении важная роль принадлежит </w:t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агрономам, в особенности почвоведам.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z w:val="28"/>
          <w:szCs w:val="28"/>
        </w:rPr>
        <w:t xml:space="preserve">Методы рекультивации могут быть весьма различны, 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что </w:t>
      </w:r>
      <w:proofErr w:type="gramStart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>определяется</w:t>
      </w:r>
      <w:proofErr w:type="gramEnd"/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прежде всего составом и свойствами по</w:t>
      </w:r>
      <w:r w:rsidRPr="004429B8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род, идущих в отвал, технологией вскрышных работ и кли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z w:val="28"/>
          <w:szCs w:val="28"/>
        </w:rPr>
        <w:t>матом местности.</w:t>
      </w:r>
    </w:p>
    <w:p w:rsidR="004429B8" w:rsidRPr="004429B8" w:rsidRDefault="004429B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При использовании нарушенных территорий под сель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>скохозяйственные и лесные культуры первостепенное зна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чение имеет уровень плодородия </w:t>
      </w:r>
      <w:proofErr w:type="spellStart"/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>грунтоотвалов</w:t>
      </w:r>
      <w:proofErr w:type="spellEnd"/>
      <w:r w:rsidRPr="004429B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. Поэтому 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t>для успешного осуществления рекультивации земель необ</w:t>
      </w:r>
      <w:r w:rsidRPr="004429B8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t>ходимо исследование состава и свойств пород вскрышной толщи с составлением карты распределения пород с их аг</w:t>
      </w:r>
      <w:r w:rsidRPr="004429B8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 xml:space="preserve">рономической характеристикой.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b/>
          <w:bCs/>
          <w:sz w:val="28"/>
          <w:szCs w:val="28"/>
        </w:rPr>
        <w:t>Рекультивация земель</w:t>
      </w:r>
      <w:r w:rsidRPr="00E51BED">
        <w:rPr>
          <w:rFonts w:ascii="Times New Roman" w:eastAsia="Times New Roman" w:hAnsi="Times New Roman"/>
          <w:sz w:val="28"/>
          <w:szCs w:val="28"/>
        </w:rPr>
        <w:t xml:space="preserve"> - комплекс мероприятий, направленных на восстановление продуктивности нарушенных земель в процессе природопользования, а также на улучшение условий окружающей среды.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b/>
          <w:bCs/>
          <w:sz w:val="28"/>
          <w:szCs w:val="28"/>
        </w:rPr>
        <w:t>Нарушение земель</w:t>
      </w:r>
      <w:r w:rsidRPr="00E51BED">
        <w:rPr>
          <w:rFonts w:ascii="Times New Roman" w:eastAsia="Times New Roman" w:hAnsi="Times New Roman"/>
          <w:sz w:val="28"/>
          <w:szCs w:val="28"/>
        </w:rPr>
        <w:t xml:space="preserve"> – это процесс, происходящий при добыче полезных ископаемых, выполнении геологоразведочных, изыскательских, строительных и других работ и приводящий к нарушению почвенного покрова, гидрологического режима местности, образованию техногенного рельефа и другим качественным изменениям состояния земель.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E51BED">
        <w:rPr>
          <w:rFonts w:ascii="Times New Roman" w:eastAsia="Times New Roman" w:hAnsi="Times New Roman"/>
          <w:b/>
          <w:bCs/>
          <w:sz w:val="28"/>
          <w:szCs w:val="28"/>
        </w:rPr>
        <w:t>Рекультивированные</w:t>
      </w:r>
      <w:proofErr w:type="spellEnd"/>
      <w:r w:rsidRPr="00E51BED">
        <w:rPr>
          <w:rFonts w:ascii="Times New Roman" w:eastAsia="Times New Roman" w:hAnsi="Times New Roman"/>
          <w:b/>
          <w:bCs/>
          <w:sz w:val="28"/>
          <w:szCs w:val="28"/>
        </w:rPr>
        <w:t xml:space="preserve"> земли</w:t>
      </w:r>
      <w:r w:rsidRPr="00E51BED">
        <w:rPr>
          <w:rFonts w:ascii="Times New Roman" w:eastAsia="Times New Roman" w:hAnsi="Times New Roman"/>
          <w:sz w:val="28"/>
          <w:szCs w:val="28"/>
        </w:rPr>
        <w:t xml:space="preserve"> - это нарушенные земли, на которых восстановлена продуктивность, народнохозяйственная ценность и улучшены условия окружающей среды.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В рекультивации земель различают два этапа: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1. </w:t>
      </w:r>
      <w:proofErr w:type="gramStart"/>
      <w:r w:rsidRPr="00E51BED">
        <w:rPr>
          <w:rFonts w:ascii="Times New Roman" w:eastAsia="Times New Roman" w:hAnsi="Times New Roman"/>
          <w:sz w:val="28"/>
          <w:szCs w:val="28"/>
        </w:rPr>
        <w:t>Технический</w:t>
      </w:r>
      <w:proofErr w:type="gramEnd"/>
      <w:r w:rsidRPr="00E51BED">
        <w:rPr>
          <w:rFonts w:ascii="Times New Roman" w:eastAsia="Times New Roman" w:hAnsi="Times New Roman"/>
          <w:sz w:val="28"/>
          <w:szCs w:val="28"/>
        </w:rPr>
        <w:t xml:space="preserve"> - подготовка земель для последующего целевого использования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lastRenderedPageBreak/>
        <w:t xml:space="preserve">2. Биологический – восстановление плодородия, осуществляемое после технического этапа и включающее комплекс агротехнических и фитомелиоративных мероприятий, направленных на возобновление исторически сложившейся совокупности флоры, фауны и микроорганизмов. </w:t>
      </w:r>
    </w:p>
    <w:p w:rsidR="00E51BED" w:rsidRPr="00E51BED" w:rsidRDefault="00E51BED" w:rsidP="00436215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Проведение работ по рекультивации включает следующие стадии: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Проектно-изыскательские работы (почвенные и другие полевые обследования, лабораторные анализы, картографирование)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Определение характеристики очищаемого объекта: инженерно-геологические показатели, качественные и количественные показатели загрязнений, микробиологические и агрохимические показатели очищаемого грунта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Локализация загрязнений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Обваловка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, применение сорбентов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Очистка территории от загрязнений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Механическая, сорбционная и микробиологическая очистка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Химический и микробиологический контроль процесса очистки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Приобретение плодородного слоя почвы (при необходимости)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Нанесение на </w:t>
      </w: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рекультивируемые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 земли потенциально плодородных пород и плодородного слоя почвы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Ликвидация промышленных площадок, транспортных коммуникаций, электрических сетей, зданий и сооружений, других объектов (при необходимости)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Очистка </w:t>
      </w: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рекультивируемой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 территории от производственных отходов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Устройство дренажной и водоотводящей сети для последующего использования </w:t>
      </w: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рекультивированных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 земель (при необходимости)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Приобретение и посадка саженцев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Подготовка дна, обустройство карьерных и других выемок при создании в них водоемов (при необходимости) </w:t>
      </w:r>
    </w:p>
    <w:p w:rsidR="00E51BED" w:rsidRPr="00E51BED" w:rsidRDefault="00E51BED" w:rsidP="00436215">
      <w:pPr>
        <w:numPr>
          <w:ilvl w:val="0"/>
          <w:numId w:val="5"/>
        </w:numPr>
        <w:spacing w:after="0" w:line="240" w:lineRule="auto"/>
        <w:ind w:left="0"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E51BED">
        <w:rPr>
          <w:rFonts w:ascii="Times New Roman" w:eastAsia="Times New Roman" w:hAnsi="Times New Roman"/>
          <w:sz w:val="28"/>
          <w:szCs w:val="28"/>
        </w:rPr>
        <w:t xml:space="preserve">Восстановление плодородия </w:t>
      </w: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рекультивированных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 земель, передаваемых в сельскохозяйственное, лесохозяйственное и иное использование (приобретение семян, удобрений, </w:t>
      </w:r>
      <w:proofErr w:type="spellStart"/>
      <w:r w:rsidRPr="00E51BED">
        <w:rPr>
          <w:rFonts w:ascii="Times New Roman" w:eastAsia="Times New Roman" w:hAnsi="Times New Roman"/>
          <w:sz w:val="28"/>
          <w:szCs w:val="28"/>
        </w:rPr>
        <w:t>мелиорантов</w:t>
      </w:r>
      <w:proofErr w:type="spellEnd"/>
      <w:r w:rsidRPr="00E51BED">
        <w:rPr>
          <w:rFonts w:ascii="Times New Roman" w:eastAsia="Times New Roman" w:hAnsi="Times New Roman"/>
          <w:sz w:val="28"/>
          <w:szCs w:val="28"/>
        </w:rPr>
        <w:t xml:space="preserve"> и их использование и др.). </w:t>
      </w:r>
    </w:p>
    <w:p w:rsidR="004215FB" w:rsidRDefault="0092717F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534C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Вопросы для команд</w:t>
      </w: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:</w:t>
      </w:r>
    </w:p>
    <w:p w:rsidR="0092717F" w:rsidRDefault="004215FB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15FB">
        <w:rPr>
          <w:rFonts w:ascii="Times New Roman" w:eastAsiaTheme="minorHAnsi" w:hAnsi="Times New Roman" w:cs="Times New Roman"/>
          <w:sz w:val="28"/>
          <w:szCs w:val="28"/>
          <w:lang w:eastAsia="en-US"/>
        </w:rPr>
        <w:t>1.</w:t>
      </w:r>
      <w:r w:rsidR="0092717F" w:rsidRPr="004215FB">
        <w:rPr>
          <w:rFonts w:ascii="Times New Roman" w:eastAsiaTheme="minorHAnsi" w:hAnsi="Times New Roman" w:cs="Times New Roman"/>
          <w:sz w:val="28"/>
          <w:szCs w:val="28"/>
          <w:lang w:eastAsia="en-US"/>
        </w:rPr>
        <w:t>На каких принципах строится качественная оценка и учет почвенных ресурсов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РК.</w:t>
      </w:r>
    </w:p>
    <w:p w:rsidR="004215FB" w:rsidRDefault="004215FB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2. Дайте характеристику почвенным ресурсам СНГ по агроклиматическим группам почв .</w:t>
      </w:r>
    </w:p>
    <w:p w:rsidR="004215FB" w:rsidRDefault="004215FB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3.Рассмотрите основные задачи по охране почв и пути их решения.</w:t>
      </w:r>
    </w:p>
    <w:p w:rsidR="004215FB" w:rsidRDefault="004215FB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4. Что такое рекультивация почв? Изложите принципы оценки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грунтоотвалов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 вскрышных пород в целях рекультивации нарушенных земель.</w:t>
      </w:r>
    </w:p>
    <w:p w:rsidR="004215FB" w:rsidRPr="004215FB" w:rsidRDefault="004215FB" w:rsidP="0043621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8"/>
          <w:tab w:val="left" w:pos="4956"/>
          <w:tab w:val="left" w:pos="5664"/>
          <w:tab w:val="left" w:pos="6372"/>
          <w:tab w:val="left" w:pos="6945"/>
        </w:tabs>
        <w:spacing w:after="0" w:line="240" w:lineRule="auto"/>
        <w:ind w:firstLine="42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806" w:firstLine="426"/>
        <w:jc w:val="center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806" w:firstLine="426"/>
        <w:jc w:val="center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806" w:firstLine="426"/>
        <w:jc w:val="center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806" w:firstLine="426"/>
        <w:jc w:val="center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kk-KZ"/>
        </w:rPr>
      </w:pPr>
    </w:p>
    <w:p w:rsidR="00480406" w:rsidRPr="00B9495A" w:rsidRDefault="00893088" w:rsidP="00436215">
      <w:pPr>
        <w:shd w:val="clear" w:color="auto" w:fill="FFFFFF"/>
        <w:spacing w:after="0" w:line="240" w:lineRule="auto"/>
        <w:ind w:right="806"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lastRenderedPageBreak/>
        <w:t>3</w:t>
      </w:r>
      <w:r w:rsidR="00835EA8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.</w:t>
      </w:r>
      <w:r w:rsidR="00B9495A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ДЕЛОВАЯ ИГРА</w:t>
      </w:r>
      <w:r w:rsidR="00B9495A" w:rsidRPr="0048040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9495A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B9495A" w:rsidRPr="00B9495A">
        <w:rPr>
          <w:rFonts w:ascii="Times New Roman" w:eastAsia="Times New Roman" w:hAnsi="Times New Roman" w:cs="Times New Roman"/>
          <w:b/>
          <w:sz w:val="28"/>
          <w:szCs w:val="28"/>
        </w:rPr>
        <w:t>МЕЛИОРАЦИЯ ЗАСОЛЕННЫХ ЗЕМЕЛЬ</w:t>
      </w:r>
    </w:p>
    <w:p w:rsidR="00436215" w:rsidRDefault="00436215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0406" w:rsidRPr="00B9495A" w:rsidRDefault="00B9495A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49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495A">
        <w:rPr>
          <w:rFonts w:ascii="Times New Roman" w:eastAsia="Times New Roman" w:hAnsi="Times New Roman" w:cs="Times New Roman"/>
          <w:b/>
          <w:sz w:val="28"/>
          <w:szCs w:val="28"/>
        </w:rPr>
        <w:t>ОБЩИЕ СВЕДЕНИЯ О ЗАСОЛЕНИИ ПОЧВ»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5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Развитие орошения в засушливых и полузасушливых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зонах связано с решением ряда сложнейших почвенно-мели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оративных и гидромелиоративных вопросов. Трудности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орошения в этих районах вызваны широким участием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солонцов в почвенном покрове, значительным запасом солей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 зоне аэрации почв, оставшихся от прошлых периодов 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</w:rPr>
        <w:t>соленакопления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</w:rPr>
        <w:t>. В результате этого почвы аридных об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ластей нередко имеют пониженное плодородие или оказы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ваются совершенно бесплодными.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Процент площадей, занятых засоленными почвами, ра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стет с севера на юг. В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гумидной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зоне (избыточного увлажне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ния) их нет, а в пустынях, которые занимают 14 % </w:t>
      </w:r>
      <w:proofErr w:type="gramStart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терри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="00B9495A">
        <w:rPr>
          <w:rFonts w:ascii="Times New Roman" w:eastAsia="Times New Roman" w:hAnsi="Times New Roman" w:cs="Times New Roman"/>
          <w:spacing w:val="-7"/>
          <w:sz w:val="28"/>
          <w:szCs w:val="28"/>
        </w:rPr>
        <w:t>тории СНГ</w:t>
      </w:r>
      <w:r w:rsidRPr="00480406">
        <w:rPr>
          <w:rFonts w:ascii="Times New Roman" w:eastAsia="Times New Roman" w:hAnsi="Times New Roman" w:cs="Times New Roman"/>
          <w:spacing w:val="-7"/>
          <w:sz w:val="28"/>
          <w:szCs w:val="28"/>
        </w:rPr>
        <w:t>, засоленные в той или иной степени почвы встре</w:t>
      </w:r>
      <w:r w:rsidRPr="00480406">
        <w:rPr>
          <w:rFonts w:ascii="Times New Roman" w:eastAsia="Times New Roman" w:hAnsi="Times New Roman" w:cs="Times New Roman"/>
          <w:spacing w:val="-7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чаются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довольно час</w:t>
      </w:r>
      <w:r w:rsidR="00A33A04">
        <w:rPr>
          <w:rFonts w:ascii="Times New Roman" w:eastAsia="Times New Roman" w:hAnsi="Times New Roman" w:cs="Times New Roman"/>
          <w:sz w:val="28"/>
          <w:szCs w:val="28"/>
        </w:rPr>
        <w:t xml:space="preserve">то: в </w:t>
      </w:r>
      <w:proofErr w:type="spellStart"/>
      <w:r w:rsidR="00A33A04">
        <w:rPr>
          <w:rFonts w:ascii="Times New Roman" w:eastAsia="Times New Roman" w:hAnsi="Times New Roman" w:cs="Times New Roman"/>
          <w:sz w:val="28"/>
          <w:szCs w:val="28"/>
        </w:rPr>
        <w:t>Сарпинской</w:t>
      </w:r>
      <w:proofErr w:type="spellEnd"/>
      <w:r w:rsidR="00A33A04">
        <w:rPr>
          <w:rFonts w:ascii="Times New Roman" w:eastAsia="Times New Roman" w:hAnsi="Times New Roman" w:cs="Times New Roman"/>
          <w:sz w:val="28"/>
          <w:szCs w:val="28"/>
        </w:rPr>
        <w:t xml:space="preserve"> низменности —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570 тыс. га, на Кызылкумском массиве — 200 тыс. га и т.   д.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1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При орошении коренным образом меняются природный,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водный и солевой балансы территории. Это происходит от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  <w:t>того, что на поля поступает большое количество фильтра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ционных и поливных вод. Запас подземных вод при этом увеличивается, а уровень их поднимается. Создаются пред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>посылки для изменения солевого баланса в неблагоприят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ную сторону, потому что в результате испарения близких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к поверхности почвенно-грунтовых вод соли накапливаются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 верхних слоях почвы. Такое засоление в отличие от </w:t>
      </w:r>
      <w:proofErr w:type="gram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есте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ственного</w:t>
      </w:r>
      <w:proofErr w:type="gram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носит название вторичного. </w:t>
      </w:r>
      <w:proofErr w:type="gram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Засоление орошаемых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земель наблюдается во многих странах мира — Аргентине,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Австралии, Бразилии, Иране, Ираке, Индии, Китае, США,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Сирии  и др.</w:t>
      </w:r>
      <w:proofErr w:type="gramEnd"/>
    </w:p>
    <w:p w:rsidR="00480406" w:rsidRPr="00480406" w:rsidRDefault="00480406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В нашей стране из 20,5 млн. га орошаемых земель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около 5 млн. га засолены, в Средней Азии площадь засолен</w:t>
      </w:r>
      <w:r w:rsidR="00A33A04">
        <w:rPr>
          <w:rFonts w:ascii="Times New Roman" w:eastAsia="Times New Roman" w:hAnsi="Times New Roman" w:cs="Times New Roman"/>
          <w:spacing w:val="-2"/>
          <w:sz w:val="28"/>
          <w:szCs w:val="28"/>
        </w:rPr>
        <w:t>н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ых земель достигает 40. . .45 %, в Закавказье — 35. . .40,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на Северном Кавказе — 25. . .30 % общей орошаемой пло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щади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480406" w:rsidRPr="00480406" w:rsidRDefault="00480406" w:rsidP="00436215">
      <w:pPr>
        <w:shd w:val="clear" w:color="auto" w:fill="FFFFFF"/>
        <w:spacing w:after="0" w:line="240" w:lineRule="auto"/>
        <w:ind w:right="38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Тревожным фактором является развитие на орошаемых землях содового засоления, самого неблагоприятного для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растений и самого сложного для мелиорации. Оно часто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встречается на землях вновь построенных Донских ороси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тельных систем (Веселовская, Азовская, 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</w:rPr>
        <w:t>Нижнедонская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и землях Карабахского канала в Азербайджане. Дренажная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сеть здесь не была построена или вводилась с опозданием. 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Аналогичная ситуация создается и на </w:t>
      </w:r>
      <w:proofErr w:type="spellStart"/>
      <w:proofErr w:type="gramStart"/>
      <w:r w:rsidRPr="00480406">
        <w:rPr>
          <w:rFonts w:ascii="Times New Roman" w:eastAsia="Times New Roman" w:hAnsi="Times New Roman" w:cs="Times New Roman"/>
          <w:spacing w:val="-6"/>
          <w:sz w:val="28"/>
          <w:szCs w:val="28"/>
          <w:lang w:val="en-US"/>
        </w:rPr>
        <w:t>Kp</w:t>
      </w:r>
      <w:proofErr w:type="gramEnd"/>
      <w:r w:rsidR="00A33A04">
        <w:rPr>
          <w:rFonts w:ascii="Times New Roman" w:eastAsia="Times New Roman" w:hAnsi="Times New Roman" w:cs="Times New Roman"/>
          <w:spacing w:val="-6"/>
          <w:sz w:val="28"/>
          <w:szCs w:val="28"/>
        </w:rPr>
        <w:t>асно-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Каменском</w:t>
      </w:r>
      <w:proofErr w:type="spellEnd"/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орошаемом массиве юга Украины. В результате народное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хозяйство нашей страны ежегодно недополучает продукции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на  сотни   миллионов   рублей.</w:t>
      </w:r>
    </w:p>
    <w:p w:rsidR="00480406" w:rsidRPr="00921398" w:rsidRDefault="0092139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</w:t>
      </w:r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 xml:space="preserve">ведения о происхождении </w:t>
      </w:r>
      <w:proofErr w:type="spellStart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>солей</w:t>
      </w:r>
      <w:proofErr w:type="gramStart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>,с</w:t>
      </w:r>
      <w:proofErr w:type="gramEnd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>тепени</w:t>
      </w:r>
      <w:proofErr w:type="spellEnd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 xml:space="preserve"> засоления  почв</w:t>
      </w:r>
    </w:p>
    <w:p w:rsidR="00480406" w:rsidRPr="00921398" w:rsidRDefault="00921398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 xml:space="preserve">и </w:t>
      </w:r>
      <w:proofErr w:type="spellStart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>солеустойчивости</w:t>
      </w:r>
      <w:proofErr w:type="spellEnd"/>
      <w:r w:rsidRPr="00921398">
        <w:rPr>
          <w:rFonts w:ascii="Times New Roman" w:eastAsia="Times New Roman" w:hAnsi="Times New Roman" w:cs="Times New Roman"/>
          <w:b/>
          <w:sz w:val="28"/>
          <w:szCs w:val="28"/>
        </w:rPr>
        <w:t xml:space="preserve"> культурных растений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2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Первоисточником </w:t>
      </w:r>
      <w:proofErr w:type="spellStart"/>
      <w:r w:rsidRPr="00480406">
        <w:rPr>
          <w:rFonts w:ascii="Times New Roman" w:eastAsia="Times New Roman" w:hAnsi="Times New Roman" w:cs="Times New Roman"/>
          <w:spacing w:val="-7"/>
          <w:sz w:val="28"/>
          <w:szCs w:val="28"/>
        </w:rPr>
        <w:t>воднорастворимых</w:t>
      </w:r>
      <w:proofErr w:type="spellEnd"/>
      <w:r w:rsidRPr="00480406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солей в земной коре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являются магматические породы. Соли — это продукты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разрушения горных пород под влиянием процессов вывет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ривания. В результате действия воды, ветра, растений и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животных происходит растворение и перемещение солей.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19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Насыщенная углекислотой вода обладает способностью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разлагать различные сложные горные породы на менее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сложные соединения. Так, под действием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lastRenderedPageBreak/>
        <w:t>воды и углекисло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>ты очень распространенная горная порода гранит, разру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шаясь, дает такие соединения, как кремнезем </w:t>
      </w:r>
      <w:proofErr w:type="spell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>SiO</w:t>
      </w:r>
      <w:proofErr w:type="spell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, известь 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CaCO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,  сода 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 и др.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 процессе засоления почв важную роль играют катионы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кальция, магния и натрия, называемые </w:t>
      </w:r>
      <w:proofErr w:type="spellStart"/>
      <w:proofErr w:type="gramStart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>щелочно-земельны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ми</w:t>
      </w:r>
      <w:proofErr w:type="spellEnd"/>
      <w:proofErr w:type="gram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металлами. При разрушении горных пород эти металлы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выделяются </w:t>
      </w:r>
      <w:r w:rsidRPr="0048040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виде углекислых и двууглекислых солей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CaCO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MgCO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CO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(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HCO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),,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Mg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(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HC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0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)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NaHCO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При попадании этих солей в почвенно-грунтовые раст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воры возникают Обменные реакции, в результате которых образуются другие соли: хлористые —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NaCl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CaCl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MgCl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сернокислые —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SO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CaSO</w:t>
      </w:r>
      <w:proofErr w:type="spellEnd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lang w:val="en-US"/>
        </w:rPr>
        <w:t>MgSO</w:t>
      </w:r>
      <w:proofErr w:type="spellEnd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и др. Таким обра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зом в почвенных и грунтовых водах вместе с карбонатными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солями оказываются растворенными 12 различных солей,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являющихся комбинацией трех катионов (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Ca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2+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Mg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2+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+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) и четырех анионов (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Cl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~, 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SOf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</w:rPr>
        <w:t>", СО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-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HCO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).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Присутствие в почве одной или нескольких из перечис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ленных солей делает почву в той или иной степени засолен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>ной. Другим источником пополнения солей на суше явля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ется эоловый перенос их с поверхности океанов и морей. 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По данным ученых различных стран, поступление солей 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разного химизма с пылью и атмосферными осадками состав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ляет от 20 до 500 кг на 1 га суши ежегодно. Однако и суша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отдает соли океану (в среднем 26 т с 1 км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19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Подвижность солей определяется степенью их раство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  <w:t xml:space="preserve">римости. Все соли можно условно разделить на две группы: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легкорастворимые и </w:t>
      </w:r>
      <w:proofErr w:type="spell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труднорастворимые</w:t>
      </w:r>
      <w:proofErr w:type="spell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. </w:t>
      </w:r>
      <w:proofErr w:type="gram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К</w:t>
      </w:r>
      <w:proofErr w:type="gram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proofErr w:type="gram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последним</w:t>
      </w:r>
      <w:proofErr w:type="gram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сле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дует отнести соли кальция (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CaCO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CaSO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) и магния (</w:t>
      </w:r>
      <w:proofErr w:type="spellStart"/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MgCO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3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Ниже приводится количество солей (г), способных раст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вориться в одном литре воды при температуре 18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0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624" w:right="64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80406">
        <w:rPr>
          <w:rFonts w:ascii="Times New Roman" w:hAnsi="Times New Roman" w:cs="Times New Roman"/>
          <w:spacing w:val="-1"/>
          <w:sz w:val="28"/>
          <w:szCs w:val="28"/>
          <w:lang w:val="en-US"/>
        </w:rPr>
        <w:t>NaCl</w:t>
      </w:r>
      <w:proofErr w:type="spellEnd"/>
      <w:r w:rsidRPr="00480406">
        <w:rPr>
          <w:rFonts w:ascii="Times New Roman" w:hAnsi="Times New Roman" w:cs="Times New Roman"/>
          <w:spacing w:val="-1"/>
          <w:sz w:val="28"/>
          <w:szCs w:val="28"/>
          <w:lang w:val="en-US"/>
        </w:rPr>
        <w:t xml:space="preserve">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—328</w:t>
      </w:r>
      <w:proofErr w:type="gramStart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,2</w:t>
      </w:r>
      <w:proofErr w:type="gramEnd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 xml:space="preserve"> MgCl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  <w:lang w:val="en-US"/>
        </w:rPr>
        <w:t>2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—558,1 CaCl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  <w:lang w:val="en-US"/>
        </w:rPr>
        <w:t>2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 xml:space="preserve"> —731,9 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NaCO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-193,9 MgCO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- 25 CaCO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- 0,6 Na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SO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-168,3 MgSO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-364,3   CaSO</w:t>
      </w:r>
      <w:r w:rsidRPr="0048040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480406">
        <w:rPr>
          <w:rFonts w:ascii="Times New Roman" w:eastAsia="Times New Roman" w:hAnsi="Times New Roman" w:cs="Times New Roman"/>
          <w:sz w:val="28"/>
          <w:szCs w:val="28"/>
          <w:lang w:val="en-US"/>
        </w:rPr>
        <w:t>-    2,0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38" w:firstLine="302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Отток пара в атмосферу приводит к повышению концент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рации почвенного раствора. При определенных условиях эта концентрация может превысить предел растворимости, и соли выпадут в осадок. Первыми переходят в осадок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CaCO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CaSO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MgCO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а при дальнейшем повышении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концентрации —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SO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,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CO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, затем </w:t>
      </w:r>
      <w:proofErr w:type="spellStart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NaCl</w:t>
      </w:r>
      <w:proofErr w:type="spellEnd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lang w:val="en-US"/>
        </w:rPr>
        <w:t>MgSO</w:t>
      </w:r>
      <w:proofErr w:type="spellEnd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MgCl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,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CaCl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. Степень вредности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воднорастворенных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солей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для растений (по Л. П. Розову) можно представить следую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щим образом: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1594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14475" cy="647700"/>
            <wp:effectExtent l="19050" t="0" r="9525" b="0"/>
            <wp:docPr id="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48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Все соли, расположенные выше черты, вредны для ра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стений. Величина допустимого содержания солей в почве зависит от вида и возраста растений, свойств почвы и коли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чества влаги в ней.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53" w:firstLine="30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В мелиоративной практике вредность солей устанавли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вают по сравнению с токсичностью сернокислого натрия —■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SO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. Если вредность этой соли принять за единицу, то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вредность других солей будет характеризоваться следующи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ми показателями: бикарбонат натрия </w:t>
      </w:r>
      <w:proofErr w:type="spellStart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  <w:t>NaHCO</w:t>
      </w:r>
      <w:proofErr w:type="spellEnd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— 3, серно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  <w:t xml:space="preserve">кислый магний </w:t>
      </w:r>
      <w:proofErr w:type="spellStart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  <w:t>MgSO</w:t>
      </w:r>
      <w:proofErr w:type="spellEnd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vertAlign w:val="subscript"/>
        </w:rPr>
        <w:t>4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— 3, хлористый магний </w:t>
      </w:r>
      <w:proofErr w:type="spellStart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  <w:t>MgCl</w:t>
      </w:r>
      <w:proofErr w:type="spellEnd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— 5,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хлористый натрий </w:t>
      </w:r>
      <w:proofErr w:type="spell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>NaCl</w:t>
      </w:r>
      <w:proofErr w:type="spell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— 6, углекислый натрий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>Na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vertAlign w:val="subscript"/>
        </w:rPr>
        <w:t>2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>CO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  <w:vertAlign w:val="subscript"/>
        </w:rPr>
        <w:t>3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—-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10.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34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lastRenderedPageBreak/>
        <w:t xml:space="preserve">Засоленными следует называть земли, которые содержат соли в количествах, оказывающих вредное влияние на рост и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развитие растений. Степень засоления почв выражают </w:t>
      </w:r>
      <w:proofErr w:type="gramStart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>в</w:t>
      </w:r>
      <w:proofErr w:type="gramEnd"/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% 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 массы сухой почвы. Тип засоления принято определять по относительному содержанию хлора в плотном остатке.</w:t>
      </w:r>
    </w:p>
    <w:p w:rsidR="00480406" w:rsidRDefault="00480406" w:rsidP="00436215">
      <w:pPr>
        <w:shd w:val="clear" w:color="auto" w:fill="FFFFFF"/>
        <w:tabs>
          <w:tab w:val="left" w:pos="3259"/>
        </w:tabs>
        <w:spacing w:after="0" w:line="240" w:lineRule="auto"/>
        <w:ind w:left="155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z w:val="28"/>
          <w:szCs w:val="28"/>
        </w:rPr>
        <w:t>Тип засоления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AA1383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</w:t>
      </w:r>
      <w:r w:rsidR="00AA1383" w:rsidRPr="00AA1383">
        <w:rPr>
          <w:rFonts w:ascii="Times New Roman" w:eastAsia="Times New Roman" w:hAnsi="Times New Roman" w:cs="Times New Roman"/>
          <w:sz w:val="28"/>
          <w:szCs w:val="28"/>
        </w:rPr>
        <w:t>Хлор</w:t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в долях </w:t>
      </w:r>
      <w:proofErr w:type="gramStart"/>
      <w:r w:rsidR="00AA1383"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80406" w:rsidRPr="00480406" w:rsidRDefault="00AA1383" w:rsidP="00436215">
      <w:pPr>
        <w:shd w:val="clear" w:color="auto" w:fill="FFFFFF"/>
        <w:tabs>
          <w:tab w:val="left" w:pos="3254"/>
        </w:tabs>
        <w:spacing w:after="0" w:line="240" w:lineRule="auto"/>
        <w:ind w:left="15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Плотного остатка</w:t>
      </w:r>
    </w:p>
    <w:p w:rsidR="00480406" w:rsidRPr="00480406" w:rsidRDefault="00480406" w:rsidP="00436215">
      <w:pPr>
        <w:shd w:val="clear" w:color="auto" w:fill="FFFFFF"/>
        <w:tabs>
          <w:tab w:val="left" w:pos="3346"/>
        </w:tabs>
        <w:spacing w:after="0" w:line="240" w:lineRule="auto"/>
        <w:ind w:left="116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Хлоридный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Б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</w:rPr>
        <w:t>олее 0,40</w:t>
      </w:r>
    </w:p>
    <w:p w:rsidR="00480406" w:rsidRPr="00480406" w:rsidRDefault="00480406" w:rsidP="00436215">
      <w:pPr>
        <w:shd w:val="clear" w:color="auto" w:fill="FFFFFF"/>
        <w:tabs>
          <w:tab w:val="left" w:pos="3346"/>
        </w:tabs>
        <w:spacing w:after="0" w:line="240" w:lineRule="auto"/>
        <w:ind w:left="1171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hAnsi="Times New Roman" w:cs="Times New Roman"/>
          <w:spacing w:val="-5"/>
          <w:sz w:val="28"/>
          <w:szCs w:val="28"/>
          <w:lang w:val="en-US"/>
        </w:rPr>
        <w:t>X</w:t>
      </w:r>
      <w:r w:rsidRPr="00480406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лоридно-сульфатный</w:t>
      </w:r>
      <w:proofErr w:type="spellEnd"/>
      <w:r w:rsidRPr="00480406">
        <w:rPr>
          <w:rFonts w:ascii="Times New Roman" w:eastAsia="Times New Roman" w:hAnsi="Times New Roman" w:cs="Times New Roman"/>
          <w:sz w:val="28"/>
          <w:szCs w:val="28"/>
        </w:rPr>
        <w:tab/>
        <w:t>0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>,25</w:t>
      </w:r>
      <w:proofErr w:type="gramEnd"/>
      <w:r w:rsidRPr="00480406">
        <w:rPr>
          <w:rFonts w:ascii="Times New Roman" w:eastAsia="Times New Roman" w:hAnsi="Times New Roman" w:cs="Times New Roman"/>
          <w:sz w:val="28"/>
          <w:szCs w:val="28"/>
        </w:rPr>
        <w:t>... 0,40</w:t>
      </w:r>
    </w:p>
    <w:p w:rsidR="00480406" w:rsidRPr="00480406" w:rsidRDefault="00480406" w:rsidP="00436215">
      <w:pPr>
        <w:shd w:val="clear" w:color="auto" w:fill="FFFFFF"/>
        <w:tabs>
          <w:tab w:val="left" w:pos="3346"/>
        </w:tabs>
        <w:spacing w:after="0" w:line="240" w:lineRule="auto"/>
        <w:ind w:left="115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Сульфатно-хлоридный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Pr="00480406">
        <w:rPr>
          <w:rFonts w:ascii="Times New Roman" w:eastAsia="Times New Roman" w:hAnsi="Times New Roman" w:cs="Times New Roman"/>
          <w:spacing w:val="14"/>
          <w:sz w:val="28"/>
          <w:szCs w:val="28"/>
        </w:rPr>
        <w:t>0,12...0,25</w:t>
      </w:r>
    </w:p>
    <w:p w:rsidR="00480406" w:rsidRPr="00480406" w:rsidRDefault="00480406" w:rsidP="00436215">
      <w:pPr>
        <w:shd w:val="clear" w:color="auto" w:fill="FFFFFF"/>
        <w:tabs>
          <w:tab w:val="left" w:pos="3346"/>
        </w:tabs>
        <w:spacing w:after="0" w:line="240" w:lineRule="auto"/>
        <w:ind w:left="115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Сульфатный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М</w:t>
      </w:r>
      <w:proofErr w:type="gram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енее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0,12</w:t>
      </w:r>
    </w:p>
    <w:p w:rsidR="00AA1383" w:rsidRPr="00480406" w:rsidRDefault="00480406" w:rsidP="00436215">
      <w:pPr>
        <w:shd w:val="clear" w:color="auto" w:fill="FFFFFF"/>
        <w:spacing w:after="0" w:line="240" w:lineRule="auto"/>
        <w:ind w:left="14" w:right="19" w:firstLine="302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Все засоленные почвы можно разделить на две основные группы: солонцы и солонцовые почвы, солончаки и солонча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ковые   почвы.</w:t>
      </w:r>
    </w:p>
    <w:p w:rsidR="00AA1383" w:rsidRDefault="00AA1383" w:rsidP="00436215">
      <w:pPr>
        <w:shd w:val="clear" w:color="auto" w:fill="FFFFFF"/>
        <w:tabs>
          <w:tab w:val="left" w:pos="3355"/>
          <w:tab w:val="left" w:pos="5535"/>
        </w:tabs>
        <w:spacing w:after="0" w:line="240" w:lineRule="auto"/>
        <w:ind w:left="1843" w:right="1075" w:firstLine="9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Почвы                         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Содержание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 xml:space="preserve">натрия </w:t>
      </w:r>
      <w:proofErr w:type="gramStart"/>
      <w:r w:rsidR="00480406" w:rsidRPr="00480406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proofErr w:type="gramEnd"/>
      <w:r w:rsidR="00480406" w:rsidRPr="0048040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% от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480406" w:rsidRDefault="00AA1383" w:rsidP="00436215">
      <w:pPr>
        <w:shd w:val="clear" w:color="auto" w:fill="FFFFFF"/>
        <w:tabs>
          <w:tab w:val="left" w:pos="3355"/>
          <w:tab w:val="left" w:pos="5535"/>
        </w:tabs>
        <w:spacing w:after="0" w:line="240" w:lineRule="auto"/>
        <w:ind w:left="1843" w:right="1075" w:firstLine="9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мкости погло</w:t>
      </w:r>
      <w:r w:rsidR="009F545F">
        <w:rPr>
          <w:rFonts w:ascii="Times New Roman" w:eastAsia="Times New Roman" w:hAnsi="Times New Roman" w:cs="Times New Roman"/>
          <w:sz w:val="28"/>
          <w:szCs w:val="28"/>
        </w:rPr>
        <w:t>щ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ения</w:t>
      </w:r>
    </w:p>
    <w:p w:rsidR="009F545F" w:rsidRPr="00480406" w:rsidRDefault="009F545F" w:rsidP="00436215">
      <w:pPr>
        <w:shd w:val="clear" w:color="auto" w:fill="FFFFFF"/>
        <w:spacing w:after="0" w:line="240" w:lineRule="auto"/>
        <w:ind w:left="3648"/>
        <w:jc w:val="both"/>
        <w:rPr>
          <w:rFonts w:ascii="Times New Roman" w:hAnsi="Times New Roman" w:cs="Times New Roman"/>
          <w:sz w:val="28"/>
          <w:szCs w:val="28"/>
        </w:rPr>
      </w:pPr>
    </w:p>
    <w:p w:rsidR="00480406" w:rsidRPr="00480406" w:rsidRDefault="00480406" w:rsidP="00436215">
      <w:pPr>
        <w:shd w:val="clear" w:color="auto" w:fill="FFFFFF"/>
        <w:tabs>
          <w:tab w:val="right" w:pos="4190"/>
        </w:tabs>
        <w:spacing w:after="0" w:line="240" w:lineRule="auto"/>
        <w:ind w:left="116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Слабосолонцеватые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         </w:t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5...10</w:t>
      </w:r>
    </w:p>
    <w:p w:rsidR="00480406" w:rsidRPr="00480406" w:rsidRDefault="009F545F" w:rsidP="00436215">
      <w:pPr>
        <w:shd w:val="clear" w:color="auto" w:fill="FFFFFF"/>
        <w:tabs>
          <w:tab w:val="right" w:pos="4190"/>
        </w:tabs>
        <w:spacing w:after="0" w:line="240" w:lineRule="auto"/>
        <w:ind w:left="117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-6"/>
          <w:sz w:val="28"/>
          <w:szCs w:val="28"/>
        </w:rPr>
        <w:t>Сред</w:t>
      </w:r>
      <w:r w:rsidR="00480406"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есолонцеватые</w:t>
      </w:r>
      <w:proofErr w:type="spellEnd"/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0406"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10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...</w:t>
      </w:r>
      <w:r w:rsidR="00480406"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15</w:t>
      </w:r>
    </w:p>
    <w:p w:rsidR="00480406" w:rsidRPr="00480406" w:rsidRDefault="00480406" w:rsidP="00436215">
      <w:pPr>
        <w:shd w:val="clear" w:color="auto" w:fill="FFFFFF"/>
        <w:tabs>
          <w:tab w:val="right" w:pos="4190"/>
        </w:tabs>
        <w:spacing w:after="0" w:line="240" w:lineRule="auto"/>
        <w:ind w:left="116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Сильносолонцеватые</w:t>
      </w:r>
      <w:proofErr w:type="spellEnd"/>
      <w:r w:rsidR="009F545F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</w:t>
      </w:r>
      <w:r w:rsidR="00AA1383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                   </w:t>
      </w:r>
      <w:r w:rsidR="009F545F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15...25</w:t>
      </w:r>
    </w:p>
    <w:p w:rsidR="00480406" w:rsidRDefault="00480406" w:rsidP="00436215">
      <w:pPr>
        <w:shd w:val="clear" w:color="auto" w:fill="FFFFFF"/>
        <w:tabs>
          <w:tab w:val="right" w:pos="4190"/>
        </w:tabs>
        <w:spacing w:after="0" w:line="240" w:lineRule="auto"/>
        <w:ind w:left="1166"/>
        <w:jc w:val="both"/>
        <w:rPr>
          <w:rFonts w:ascii="Times New Roman" w:eastAsia="Times New Roman" w:hAnsi="Times New Roman" w:cs="Times New Roman"/>
          <w:spacing w:val="-11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>Солонцы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</w:t>
      </w:r>
      <w:r w:rsidRPr="00480406">
        <w:rPr>
          <w:rFonts w:ascii="Times New Roman" w:eastAsia="Times New Roman" w:hAnsi="Times New Roman" w:cs="Times New Roman"/>
          <w:spacing w:val="-11"/>
          <w:sz w:val="28"/>
          <w:szCs w:val="28"/>
        </w:rPr>
        <w:t>25</w:t>
      </w:r>
    </w:p>
    <w:p w:rsidR="00741169" w:rsidRDefault="00741169" w:rsidP="00436215">
      <w:pPr>
        <w:shd w:val="clear" w:color="auto" w:fill="FFFFFF"/>
        <w:tabs>
          <w:tab w:val="right" w:pos="4190"/>
        </w:tabs>
        <w:spacing w:after="0" w:line="240" w:lineRule="auto"/>
        <w:ind w:left="11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1"/>
          <w:sz w:val="28"/>
          <w:szCs w:val="28"/>
        </w:rPr>
        <w:t xml:space="preserve">Почвы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Глубина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зале</w:t>
      </w:r>
      <w:r>
        <w:rPr>
          <w:rFonts w:ascii="Times New Roman" w:eastAsia="Times New Roman" w:hAnsi="Times New Roman" w:cs="Times New Roman"/>
          <w:sz w:val="28"/>
          <w:szCs w:val="28"/>
        </w:rPr>
        <w:t>гания</w:t>
      </w:r>
      <w:r w:rsidRPr="0074116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солевого                             горизонта,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</w:p>
    <w:p w:rsidR="00741169" w:rsidRPr="00480406" w:rsidRDefault="00741169" w:rsidP="00436215">
      <w:pPr>
        <w:shd w:val="clear" w:color="auto" w:fill="FFFFFF"/>
        <w:tabs>
          <w:tab w:val="right" w:pos="4190"/>
        </w:tabs>
        <w:spacing w:after="0" w:line="240" w:lineRule="auto"/>
        <w:ind w:left="1166"/>
        <w:jc w:val="both"/>
        <w:rPr>
          <w:rFonts w:ascii="Times New Roman" w:hAnsi="Times New Roman" w:cs="Times New Roman"/>
          <w:sz w:val="28"/>
          <w:szCs w:val="28"/>
        </w:rPr>
      </w:pPr>
    </w:p>
    <w:p w:rsidR="00480406" w:rsidRPr="00480406" w:rsidRDefault="00480406" w:rsidP="00436215">
      <w:pPr>
        <w:shd w:val="clear" w:color="auto" w:fill="FFFFFF"/>
        <w:tabs>
          <w:tab w:val="right" w:pos="4373"/>
        </w:tabs>
        <w:spacing w:after="0" w:line="240" w:lineRule="auto"/>
        <w:ind w:left="117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z w:val="28"/>
          <w:szCs w:val="28"/>
        </w:rPr>
        <w:t xml:space="preserve">Солончак и </w:t>
      </w:r>
      <w:proofErr w:type="gramStart"/>
      <w:r w:rsidRPr="00480406">
        <w:rPr>
          <w:rFonts w:ascii="Times New Roman" w:eastAsia="Times New Roman" w:hAnsi="Times New Roman" w:cs="Times New Roman"/>
          <w:sz w:val="28"/>
          <w:szCs w:val="28"/>
        </w:rPr>
        <w:t>солончаковые</w:t>
      </w:r>
      <w:proofErr w:type="gramEnd"/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Pr="00480406">
        <w:rPr>
          <w:rFonts w:ascii="Times New Roman" w:eastAsia="Times New Roman" w:hAnsi="Times New Roman" w:cs="Times New Roman"/>
          <w:spacing w:val="-8"/>
          <w:sz w:val="28"/>
          <w:szCs w:val="28"/>
        </w:rPr>
        <w:t>О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...</w:t>
      </w:r>
      <w:r w:rsidRPr="00480406"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30</w:t>
      </w:r>
    </w:p>
    <w:p w:rsidR="00480406" w:rsidRPr="00480406" w:rsidRDefault="00480406" w:rsidP="00436215">
      <w:pPr>
        <w:shd w:val="clear" w:color="auto" w:fill="FFFFFF"/>
        <w:tabs>
          <w:tab w:val="right" w:pos="4373"/>
        </w:tabs>
        <w:spacing w:after="0" w:line="240" w:lineRule="auto"/>
        <w:ind w:left="117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Солончаковые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         </w:t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30...70</w:t>
      </w:r>
    </w:p>
    <w:p w:rsidR="00480406" w:rsidRPr="00480406" w:rsidRDefault="00480406" w:rsidP="00436215">
      <w:pPr>
        <w:shd w:val="clear" w:color="auto" w:fill="FFFFFF"/>
        <w:tabs>
          <w:tab w:val="right" w:pos="4373"/>
        </w:tabs>
        <w:spacing w:after="0" w:line="240" w:lineRule="auto"/>
        <w:ind w:left="1181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Глубокосолончаковые</w:t>
      </w:r>
      <w:r w:rsidR="009F545F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 </w:t>
      </w:r>
      <w:r w:rsidR="00AA138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      </w:t>
      </w:r>
      <w:r w:rsidR="009F545F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  <w:t>70...100</w:t>
      </w:r>
    </w:p>
    <w:p w:rsidR="00480406" w:rsidRPr="00480406" w:rsidRDefault="00480406" w:rsidP="00436215">
      <w:pPr>
        <w:shd w:val="clear" w:color="auto" w:fill="FFFFFF"/>
        <w:tabs>
          <w:tab w:val="right" w:pos="4373"/>
        </w:tabs>
        <w:spacing w:after="0" w:line="240" w:lineRule="auto"/>
        <w:ind w:left="118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Глубокозасоленные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ab/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AA1383"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  <w:r w:rsidR="009F545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100...200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34" w:right="10" w:firstLine="3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Характерное отличие солонцов от солончаков состоит в </w:t>
      </w:r>
      <w:r w:rsidRPr="00480406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том, что в поглощающем комплексе первые в значительном 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количестве содержат натрий, наличие которого обусловли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вает очень плохие физические свойства почвы. </w:t>
      </w:r>
      <w:proofErr w:type="gram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У них раз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рушена комковатая структура, они становятся вязкими и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водонепроницаемыми во влажном состоянии, твердыми и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глыбистыми — в  сухом.</w:t>
      </w:r>
      <w:proofErr w:type="gramEnd"/>
    </w:p>
    <w:p w:rsidR="00480406" w:rsidRPr="00480406" w:rsidRDefault="00480406" w:rsidP="00436215">
      <w:pPr>
        <w:shd w:val="clear" w:color="auto" w:fill="FFFFFF"/>
        <w:spacing w:after="0" w:line="240" w:lineRule="auto"/>
        <w:ind w:left="48" w:right="14" w:firstLine="293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t>Степень засоления почв принято оценивать по количест</w:t>
      </w:r>
      <w:r w:rsidRPr="00480406">
        <w:rPr>
          <w:rFonts w:ascii="Times New Roman" w:eastAsia="Times New Roman" w:hAnsi="Times New Roman" w:cs="Times New Roman"/>
          <w:spacing w:val="-3"/>
          <w:sz w:val="28"/>
          <w:szCs w:val="28"/>
        </w:rPr>
        <w:softHyphen/>
      </w:r>
      <w:r w:rsidR="00AA1383">
        <w:rPr>
          <w:rFonts w:ascii="Times New Roman" w:eastAsia="Times New Roman" w:hAnsi="Times New Roman" w:cs="Times New Roman"/>
          <w:sz w:val="28"/>
          <w:szCs w:val="28"/>
        </w:rPr>
        <w:t>ву плотного остатка (табл.  1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48" w:firstLine="307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При оценке вредного влияния </w:t>
      </w:r>
      <w:proofErr w:type="spell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водорастворимых</w:t>
      </w:r>
      <w:proofErr w:type="spell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солей следует принимать во внимание </w:t>
      </w:r>
      <w:proofErr w:type="spellStart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солеустойчивость</w:t>
      </w:r>
      <w:proofErr w:type="spellEnd"/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культур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ных растений. Под </w:t>
      </w:r>
      <w:proofErr w:type="spellStart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>солеустойчивостью</w:t>
      </w:r>
      <w:proofErr w:type="spellEnd"/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понимают способ</w:t>
      </w:r>
      <w:r w:rsidRPr="00480406">
        <w:rPr>
          <w:rFonts w:ascii="Times New Roman" w:eastAsia="Times New Roman" w:hAnsi="Times New Roman" w:cs="Times New Roman"/>
          <w:spacing w:val="-2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ность растений расти и развиваться в условиях избыточного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содержания солей в почве.</w:t>
      </w: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030F7F" w:rsidRDefault="00030F7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  <w:lang w:val="kk-KZ"/>
        </w:rPr>
      </w:pPr>
    </w:p>
    <w:p w:rsidR="009F545F" w:rsidRDefault="009F545F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  <w:lastRenderedPageBreak/>
        <w:t>Таблица №1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right="34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Классификация засоленных почв в зависимости от величины </w:t>
      </w:r>
      <w:r w:rsidRPr="00480406">
        <w:rPr>
          <w:rFonts w:ascii="Times New Roman" w:eastAsia="Times New Roman" w:hAnsi="Times New Roman" w:cs="Times New Roman"/>
          <w:b/>
          <w:bCs/>
          <w:sz w:val="28"/>
          <w:szCs w:val="28"/>
        </w:rPr>
        <w:t>плотного остатка</w:t>
      </w:r>
    </w:p>
    <w:tbl>
      <w:tblPr>
        <w:tblStyle w:val="af"/>
        <w:tblW w:w="0" w:type="auto"/>
        <w:tblLook w:val="04A0"/>
      </w:tblPr>
      <w:tblGrid>
        <w:gridCol w:w="2486"/>
        <w:gridCol w:w="2385"/>
        <w:gridCol w:w="8"/>
        <w:gridCol w:w="2393"/>
        <w:gridCol w:w="2394"/>
      </w:tblGrid>
      <w:tr w:rsidR="00336EAD" w:rsidTr="00336EAD">
        <w:trPr>
          <w:trHeight w:val="705"/>
        </w:trPr>
        <w:tc>
          <w:tcPr>
            <w:tcW w:w="2392" w:type="dxa"/>
            <w:vMerge w:val="restart"/>
          </w:tcPr>
          <w:p w:rsid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Почвы</w:t>
            </w:r>
          </w:p>
        </w:tc>
        <w:tc>
          <w:tcPr>
            <w:tcW w:w="7180" w:type="dxa"/>
            <w:gridSpan w:val="4"/>
            <w:tcBorders>
              <w:bottom w:val="single" w:sz="4" w:space="0" w:color="auto"/>
            </w:tcBorders>
          </w:tcPr>
          <w:p w:rsid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Плотный остаток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%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массы сухой почвы </w:t>
            </w:r>
          </w:p>
          <w:p w:rsid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слое  0……50 см</w:t>
            </w:r>
          </w:p>
        </w:tc>
      </w:tr>
      <w:tr w:rsidR="00336EAD" w:rsidTr="0063716F">
        <w:trPr>
          <w:trHeight w:val="600"/>
        </w:trPr>
        <w:tc>
          <w:tcPr>
            <w:tcW w:w="2392" w:type="dxa"/>
            <w:vMerge/>
          </w:tcPr>
          <w:p w:rsid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auto"/>
              <w:right w:val="single" w:sz="4" w:space="0" w:color="auto"/>
            </w:tcBorders>
          </w:tcPr>
          <w:p w:rsidR="0063716F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Всех солей</w:t>
            </w:r>
          </w:p>
        </w:tc>
        <w:tc>
          <w:tcPr>
            <w:tcW w:w="2401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63716F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336EAD" w:rsidRP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CI-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</w:tcBorders>
          </w:tcPr>
          <w:p w:rsidR="0063716F" w:rsidRPr="0063716F" w:rsidRDefault="0063716F" w:rsidP="00436215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63716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-</w:t>
            </w:r>
          </w:p>
          <w:p w:rsidR="00336EAD" w:rsidRPr="00336EAD" w:rsidRDefault="00336EAD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SO</w:t>
            </w:r>
            <w:r w:rsidRPr="0063716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4</w:t>
            </w:r>
          </w:p>
        </w:tc>
      </w:tr>
      <w:tr w:rsidR="00336EAD" w:rsidTr="00336EAD">
        <w:tc>
          <w:tcPr>
            <w:tcW w:w="2392" w:type="dxa"/>
          </w:tcPr>
          <w:p w:rsidR="00336EAD" w:rsidRPr="0063716F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Незасоленные</w:t>
            </w:r>
          </w:p>
        </w:tc>
        <w:tc>
          <w:tcPr>
            <w:tcW w:w="2393" w:type="dxa"/>
            <w:gridSpan w:val="2"/>
            <w:tcBorders>
              <w:right w:val="single" w:sz="4" w:space="0" w:color="auto"/>
            </w:tcBorders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0,1…0,6</w:t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  <w:tc>
          <w:tcPr>
            <w:tcW w:w="2394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0,03…0,15</w:t>
            </w:r>
          </w:p>
        </w:tc>
      </w:tr>
      <w:tr w:rsidR="00336EAD" w:rsidTr="00336EAD">
        <w:tc>
          <w:tcPr>
            <w:tcW w:w="2392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Слабозасоленные</w:t>
            </w:r>
          </w:p>
        </w:tc>
        <w:tc>
          <w:tcPr>
            <w:tcW w:w="2393" w:type="dxa"/>
            <w:gridSpan w:val="2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0,1…1,2</w:t>
            </w:r>
          </w:p>
        </w:tc>
        <w:tc>
          <w:tcPr>
            <w:tcW w:w="2393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0,005…0,030</w:t>
            </w:r>
          </w:p>
        </w:tc>
        <w:tc>
          <w:tcPr>
            <w:tcW w:w="2394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0,03…0,60</w:t>
            </w:r>
          </w:p>
        </w:tc>
      </w:tr>
      <w:tr w:rsidR="00336EAD" w:rsidTr="00336EAD">
        <w:tc>
          <w:tcPr>
            <w:tcW w:w="2392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Среднезасоленные</w:t>
            </w:r>
          </w:p>
        </w:tc>
        <w:tc>
          <w:tcPr>
            <w:tcW w:w="2393" w:type="dxa"/>
            <w:gridSpan w:val="2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0,3…1,5</w:t>
            </w:r>
          </w:p>
        </w:tc>
        <w:tc>
          <w:tcPr>
            <w:tcW w:w="2393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0,0001…0,060</w:t>
            </w:r>
          </w:p>
        </w:tc>
        <w:tc>
          <w:tcPr>
            <w:tcW w:w="2394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0,10…0,80</w:t>
            </w:r>
          </w:p>
        </w:tc>
      </w:tr>
      <w:tr w:rsidR="00336EAD" w:rsidTr="00336EAD">
        <w:tc>
          <w:tcPr>
            <w:tcW w:w="2392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Сильнозасоленные</w:t>
            </w:r>
          </w:p>
        </w:tc>
        <w:tc>
          <w:tcPr>
            <w:tcW w:w="2393" w:type="dxa"/>
            <w:gridSpan w:val="2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0,5..2,0</w:t>
            </w:r>
          </w:p>
        </w:tc>
        <w:tc>
          <w:tcPr>
            <w:tcW w:w="2393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 050…0,150</w:t>
            </w:r>
          </w:p>
        </w:tc>
        <w:tc>
          <w:tcPr>
            <w:tcW w:w="2394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0,30…1,20</w:t>
            </w:r>
          </w:p>
        </w:tc>
      </w:tr>
      <w:tr w:rsidR="00336EAD" w:rsidTr="00336EAD">
        <w:tc>
          <w:tcPr>
            <w:tcW w:w="2392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Солончаки</w:t>
            </w:r>
          </w:p>
        </w:tc>
        <w:tc>
          <w:tcPr>
            <w:tcW w:w="2393" w:type="dxa"/>
            <w:gridSpan w:val="2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1,0…2,0</w:t>
            </w:r>
          </w:p>
        </w:tc>
        <w:tc>
          <w:tcPr>
            <w:tcW w:w="2393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0,100</w:t>
            </w:r>
          </w:p>
        </w:tc>
        <w:tc>
          <w:tcPr>
            <w:tcW w:w="2394" w:type="dxa"/>
          </w:tcPr>
          <w:p w:rsidR="00336EAD" w:rsidRDefault="0063716F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-</w:t>
            </w:r>
          </w:p>
        </w:tc>
      </w:tr>
    </w:tbl>
    <w:p w:rsidR="00480406" w:rsidRPr="00480406" w:rsidRDefault="00921398" w:rsidP="00436215">
      <w:pPr>
        <w:tabs>
          <w:tab w:val="left" w:pos="289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36EAD">
        <w:rPr>
          <w:rFonts w:ascii="Times New Roman" w:eastAsia="Times New Roman" w:hAnsi="Times New Roman" w:cs="Times New Roman"/>
          <w:spacing w:val="-4"/>
          <w:sz w:val="28"/>
          <w:szCs w:val="28"/>
        </w:rPr>
        <w:br w:type="textWrapping" w:clear="all"/>
      </w:r>
      <w:proofErr w:type="spellStart"/>
      <w:r w:rsidR="00480406"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Солеустойчивость</w:t>
      </w:r>
      <w:proofErr w:type="spellEnd"/>
      <w:r w:rsidR="00480406"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культурных растений колеблется в 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 xml:space="preserve">широких пределах и может быть </w:t>
      </w:r>
      <w:proofErr w:type="gramStart"/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разделена</w:t>
      </w:r>
      <w:proofErr w:type="gramEnd"/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 xml:space="preserve"> н</w:t>
      </w:r>
      <w:r w:rsidR="009F545F">
        <w:rPr>
          <w:rFonts w:ascii="Times New Roman" w:eastAsia="Times New Roman" w:hAnsi="Times New Roman" w:cs="Times New Roman"/>
          <w:sz w:val="28"/>
          <w:szCs w:val="28"/>
        </w:rPr>
        <w:t>а несколько групп   (табл.    2</w:t>
      </w:r>
      <w:r w:rsidR="00480406" w:rsidRPr="00480406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FE7F0B" w:rsidRDefault="00FE7F0B" w:rsidP="00436215">
      <w:pPr>
        <w:shd w:val="clear" w:color="auto" w:fill="FFFFFF"/>
        <w:spacing w:after="0" w:line="240" w:lineRule="auto"/>
        <w:ind w:left="490" w:right="346" w:hanging="341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</w:p>
    <w:p w:rsidR="009F545F" w:rsidRDefault="009F545F" w:rsidP="00436215">
      <w:pPr>
        <w:shd w:val="clear" w:color="auto" w:fill="FFFFFF"/>
        <w:spacing w:after="0" w:line="240" w:lineRule="auto"/>
        <w:ind w:left="490" w:right="346" w:hanging="341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  <w:t>Таблица №2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9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80406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Солеустойчивость</w:t>
      </w:r>
      <w:proofErr w:type="spellEnd"/>
      <w:r w:rsidRPr="00480406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 xml:space="preserve"> культурных растений</w:t>
      </w:r>
    </w:p>
    <w:p w:rsidR="00CD72B4" w:rsidRDefault="00CD72B4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"/>
        <w:tblW w:w="0" w:type="auto"/>
        <w:tblLook w:val="04A0"/>
      </w:tblPr>
      <w:tblGrid>
        <w:gridCol w:w="3190"/>
        <w:gridCol w:w="3191"/>
        <w:gridCol w:w="3191"/>
      </w:tblGrid>
      <w:tr w:rsidR="00CD72B4" w:rsidTr="00CD72B4">
        <w:tc>
          <w:tcPr>
            <w:tcW w:w="3190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солеустойчивости</w:t>
            </w:r>
            <w:proofErr w:type="spellEnd"/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Предел засоления</w:t>
            </w:r>
          </w:p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%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массы сухой почвы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Культуры</w:t>
            </w:r>
          </w:p>
        </w:tc>
      </w:tr>
      <w:tr w:rsidR="00CD72B4" w:rsidTr="00CD72B4">
        <w:tc>
          <w:tcPr>
            <w:tcW w:w="3190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Наименее солеустойчивые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0,1…0,4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Пшеница, овес, просо, кукуруза, огурцы,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морковь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юцерна</w:t>
            </w:r>
            <w:proofErr w:type="spellEnd"/>
          </w:p>
        </w:tc>
      </w:tr>
      <w:tr w:rsidR="00CD72B4" w:rsidTr="00CD72B4">
        <w:tc>
          <w:tcPr>
            <w:tcW w:w="3190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Среднесоле</w:t>
            </w:r>
            <w:proofErr w:type="spellEnd"/>
            <w:r w:rsidR="0092139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устойчивые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0,4…0,6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Ячмень, рожь, сорго, помидоры, хлопчатник, донник, ежа, тимофеевка</w:t>
            </w:r>
          </w:p>
        </w:tc>
      </w:tr>
      <w:tr w:rsidR="00CD72B4" w:rsidTr="00CD72B4">
        <w:tc>
          <w:tcPr>
            <w:tcW w:w="3190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Высокосоле</w:t>
            </w:r>
            <w:proofErr w:type="spellEnd"/>
            <w:r w:rsidR="0092139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устойчивые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0,6…0,8</w:t>
            </w:r>
          </w:p>
        </w:tc>
        <w:tc>
          <w:tcPr>
            <w:tcW w:w="3191" w:type="dxa"/>
          </w:tcPr>
          <w:p w:rsidR="00CD72B4" w:rsidRDefault="00CD72B4" w:rsidP="004362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Сахарная свекла, тыква, баклажаны, овсяница, пырей, кострец,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райсграс</w:t>
            </w:r>
            <w:proofErr w:type="spellEnd"/>
          </w:p>
        </w:tc>
      </w:tr>
    </w:tbl>
    <w:p w:rsidR="00FE7F0B" w:rsidRDefault="00FE7F0B" w:rsidP="00436215">
      <w:pPr>
        <w:shd w:val="clear" w:color="auto" w:fill="FFFFFF"/>
        <w:spacing w:after="0" w:line="240" w:lineRule="auto"/>
        <w:ind w:left="19" w:right="125" w:firstLine="302"/>
        <w:jc w:val="both"/>
        <w:rPr>
          <w:rFonts w:ascii="Times New Roman" w:eastAsia="Times New Roman" w:hAnsi="Times New Roman" w:cs="Times New Roman"/>
          <w:spacing w:val="-5"/>
          <w:sz w:val="28"/>
          <w:szCs w:val="28"/>
        </w:rPr>
      </w:pPr>
    </w:p>
    <w:p w:rsidR="00480406" w:rsidRPr="00480406" w:rsidRDefault="00480406" w:rsidP="00436215">
      <w:pPr>
        <w:shd w:val="clear" w:color="auto" w:fill="FFFFFF"/>
        <w:spacing w:after="0" w:line="240" w:lineRule="auto"/>
        <w:ind w:left="19" w:right="125" w:firstLine="302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Сопоставляя </w:t>
      </w:r>
      <w:proofErr w:type="spellStart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солевыносливость</w:t>
      </w:r>
      <w:proofErr w:type="spellEnd"/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растений с данными таб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="00921398">
        <w:rPr>
          <w:rFonts w:ascii="Times New Roman" w:eastAsia="Times New Roman" w:hAnsi="Times New Roman" w:cs="Times New Roman"/>
          <w:sz w:val="28"/>
          <w:szCs w:val="28"/>
        </w:rPr>
        <w:t>лицы 2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, видим, что только немногие растения выдержи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softHyphen/>
        <w:t>вают слабое засоление. Среднее засоление не переносит уже ни одно культурное растение.</w:t>
      </w:r>
    </w:p>
    <w:p w:rsidR="00480406" w:rsidRPr="00480406" w:rsidRDefault="00480406" w:rsidP="00436215">
      <w:pPr>
        <w:shd w:val="clear" w:color="auto" w:fill="FFFFFF"/>
        <w:spacing w:after="0" w:line="240" w:lineRule="auto"/>
        <w:ind w:left="10" w:right="139" w:firstLine="331"/>
        <w:jc w:val="both"/>
        <w:rPr>
          <w:rFonts w:ascii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>Хлористые соли оказывают вредное действие при содер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жании хлора 0,05 %. Содержание соды допустимо не более </w:t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0,005 % от массы сухой почвы.</w:t>
      </w:r>
    </w:p>
    <w:p w:rsidR="00480406" w:rsidRDefault="00480406" w:rsidP="00436215">
      <w:pPr>
        <w:shd w:val="clear" w:color="auto" w:fill="FFFFFF"/>
        <w:spacing w:after="0" w:line="240" w:lineRule="auto"/>
        <w:ind w:right="149" w:firstLine="31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Количество растворимых солей, которое выдерживает </w:t>
      </w:r>
      <w:r w:rsidRPr="00480406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растение, зависит от почвенных и климатических условий: </w:t>
      </w:r>
      <w:r w:rsidRPr="0048040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уменьшается на тяжелых глинистых и суглинистых почвах 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t>в сухих и жарких условиях и увеличивается на легких пес</w:t>
      </w:r>
      <w:r w:rsidRPr="00480406">
        <w:rPr>
          <w:rFonts w:ascii="Times New Roman" w:eastAsia="Times New Roman" w:hAnsi="Times New Roman" w:cs="Times New Roman"/>
          <w:spacing w:val="-4"/>
          <w:sz w:val="28"/>
          <w:szCs w:val="28"/>
        </w:rPr>
        <w:softHyphen/>
      </w:r>
      <w:r w:rsidRPr="00480406">
        <w:rPr>
          <w:rFonts w:ascii="Times New Roman" w:eastAsia="Times New Roman" w:hAnsi="Times New Roman" w:cs="Times New Roman"/>
          <w:sz w:val="28"/>
          <w:szCs w:val="28"/>
        </w:rPr>
        <w:t>чаных, супесчаных почвах во влажных условиях.</w:t>
      </w:r>
    </w:p>
    <w:p w:rsidR="00FE7F0B" w:rsidRDefault="00FE7F0B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C7696D" w:rsidRDefault="00C7696D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534C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Вопросы для команд</w:t>
      </w: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:</w:t>
      </w:r>
    </w:p>
    <w:p w:rsidR="00921398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Дайте классификацию засоленных почв.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Назовите главные факторы образования засоленных почв.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Приведите обязательные предупредительные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мероприятиядля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предотвращения засоления.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Назовите основные  виды дренажа.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Дайте определение модуля дренажного стока.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Напишите уравнение водного баланса.</w:t>
      </w:r>
    </w:p>
    <w:p w:rsidR="00C7696D" w:rsidRDefault="00C7696D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Назовите основные параметры </w:t>
      </w:r>
      <w:r w:rsidR="000A00FA">
        <w:rPr>
          <w:rFonts w:ascii="Times New Roman" w:eastAsia="Times New Roman" w:hAnsi="Times New Roman" w:cs="Times New Roman"/>
          <w:sz w:val="28"/>
          <w:szCs w:val="28"/>
        </w:rPr>
        <w:t>коллекторно-дренажной сети.</w:t>
      </w:r>
    </w:p>
    <w:p w:rsidR="000A00FA" w:rsidRPr="00C7696D" w:rsidRDefault="000A00FA" w:rsidP="00FE7F0B">
      <w:pPr>
        <w:pStyle w:val="af0"/>
        <w:numPr>
          <w:ilvl w:val="1"/>
          <w:numId w:val="5"/>
        </w:numPr>
        <w:shd w:val="clear" w:color="auto" w:fill="FFFFFF"/>
        <w:tabs>
          <w:tab w:val="clear" w:pos="5747"/>
          <w:tab w:val="num" w:pos="-2410"/>
        </w:tabs>
        <w:spacing w:after="0" w:line="240" w:lineRule="auto"/>
        <w:ind w:left="426" w:right="149" w:hanging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Расскажите об основных принципах проектирования коллекторно-дренажной сети.</w:t>
      </w:r>
    </w:p>
    <w:p w:rsidR="00921398" w:rsidRDefault="00921398" w:rsidP="00436215">
      <w:pPr>
        <w:shd w:val="clear" w:color="auto" w:fill="FFFFFF"/>
        <w:spacing w:after="0" w:line="240" w:lineRule="auto"/>
        <w:ind w:right="149" w:firstLine="317"/>
        <w:jc w:val="both"/>
        <w:rPr>
          <w:rFonts w:ascii="Times New Roman" w:hAnsi="Times New Roman" w:cs="Times New Roman"/>
          <w:sz w:val="28"/>
          <w:szCs w:val="28"/>
        </w:rPr>
      </w:pPr>
    </w:p>
    <w:p w:rsidR="00603177" w:rsidRPr="00480406" w:rsidRDefault="00603177" w:rsidP="00436215">
      <w:pPr>
        <w:shd w:val="clear" w:color="auto" w:fill="FFFFFF"/>
        <w:spacing w:after="0" w:line="240" w:lineRule="auto"/>
        <w:ind w:right="149" w:firstLine="317"/>
        <w:jc w:val="both"/>
        <w:rPr>
          <w:rFonts w:ascii="Times New Roman" w:hAnsi="Times New Roman" w:cs="Times New Roman"/>
          <w:sz w:val="28"/>
          <w:szCs w:val="28"/>
        </w:rPr>
      </w:pPr>
    </w:p>
    <w:p w:rsidR="001B1204" w:rsidRDefault="001B1204" w:rsidP="00436215">
      <w:pPr>
        <w:shd w:val="clear" w:color="auto" w:fill="FFFFFF"/>
        <w:tabs>
          <w:tab w:val="left" w:pos="5760"/>
        </w:tabs>
        <w:spacing w:after="0" w:line="240" w:lineRule="auto"/>
        <w:ind w:left="24" w:right="172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FE7F0B" w:rsidP="00436215">
      <w:pPr>
        <w:pStyle w:val="a9"/>
        <w:spacing w:before="0" w:beforeAutospacing="0" w:after="0" w:afterAutospacing="0"/>
        <w:jc w:val="both"/>
        <w:rPr>
          <w:b/>
          <w:bCs/>
          <w:spacing w:val="-2"/>
          <w:sz w:val="28"/>
          <w:szCs w:val="28"/>
        </w:rPr>
      </w:pPr>
    </w:p>
    <w:p w:rsidR="00FE7F0B" w:rsidRDefault="00893088" w:rsidP="00FE7F0B">
      <w:pPr>
        <w:pStyle w:val="a9"/>
        <w:spacing w:before="0" w:beforeAutospacing="0" w:after="0" w:afterAutospacing="0"/>
        <w:ind w:firstLine="426"/>
        <w:jc w:val="center"/>
        <w:rPr>
          <w:sz w:val="28"/>
          <w:szCs w:val="28"/>
        </w:rPr>
      </w:pPr>
      <w:r>
        <w:rPr>
          <w:b/>
          <w:bCs/>
          <w:spacing w:val="-2"/>
          <w:sz w:val="28"/>
          <w:szCs w:val="28"/>
        </w:rPr>
        <w:lastRenderedPageBreak/>
        <w:t>4</w:t>
      </w:r>
      <w:r w:rsidR="00FE7F0B">
        <w:rPr>
          <w:b/>
          <w:bCs/>
          <w:spacing w:val="-2"/>
          <w:sz w:val="28"/>
          <w:szCs w:val="28"/>
        </w:rPr>
        <w:t>.ДЕЛОВАЯ ИГРА</w:t>
      </w:r>
      <w:r w:rsidR="00FE7F0B" w:rsidRPr="00480406">
        <w:rPr>
          <w:sz w:val="28"/>
          <w:szCs w:val="28"/>
        </w:rPr>
        <w:t xml:space="preserve"> </w:t>
      </w:r>
      <w:r w:rsidR="00FE7F0B">
        <w:rPr>
          <w:sz w:val="28"/>
          <w:szCs w:val="28"/>
        </w:rPr>
        <w:t xml:space="preserve"> </w:t>
      </w:r>
    </w:p>
    <w:p w:rsidR="008F35FA" w:rsidRPr="008F35FA" w:rsidRDefault="00FE7F0B" w:rsidP="00FE7F0B">
      <w:pPr>
        <w:pStyle w:val="a9"/>
        <w:spacing w:before="0" w:beforeAutospacing="0" w:after="0" w:afterAutospacing="0"/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Pr="008F35FA">
        <w:rPr>
          <w:b/>
          <w:bCs/>
          <w:sz w:val="28"/>
          <w:szCs w:val="28"/>
        </w:rPr>
        <w:t>УДАЛЕНИЕ РАДИОАКТИВНЫХ ОТХОДОВ</w:t>
      </w:r>
      <w:r>
        <w:rPr>
          <w:b/>
          <w:bCs/>
          <w:sz w:val="28"/>
          <w:szCs w:val="28"/>
        </w:rPr>
        <w:t>»</w:t>
      </w:r>
    </w:p>
    <w:p w:rsidR="00FE7F0B" w:rsidRDefault="00FE7F0B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Любой вид радиоактивных отходов подлежит особой обработке и обезвреживанию. </w:t>
      </w: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В мирное время радиоактивные отходы образуются лишь на предприятиях, вырабатывающих радиоактивные вещества и использующих их в своей работе (атомные реакторы, обслуживающие их предприятия и т.д.). Небольшое количество радиоактивных отходов образуется в лабораториях радиоактивных изотопов некоторых научно-исследовательских учреждений, в лечебных учреждениях (радиотерапевтические отделения, лаборатории радиоактивных изотопов и т. д.), а также на некоторых промышленных и сельскохозяйственных предприятиях, работающих с радиоактивными веществами. </w:t>
      </w: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Поскольку радиоактивные вещества ионизируют то, с чем соприкасаются, в том числе и организм человека, их практически невозможно устранить, и в силу своего </w:t>
      </w:r>
      <w:proofErr w:type="spellStart"/>
      <w:r w:rsidRPr="008F35FA">
        <w:rPr>
          <w:sz w:val="28"/>
          <w:szCs w:val="28"/>
        </w:rPr>
        <w:t>кумулирующего</w:t>
      </w:r>
      <w:proofErr w:type="spellEnd"/>
      <w:r w:rsidRPr="008F35FA">
        <w:rPr>
          <w:sz w:val="28"/>
          <w:szCs w:val="28"/>
        </w:rPr>
        <w:t xml:space="preserve"> действия они намного более опасны, чем обычные отходы. </w:t>
      </w: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В настоящее время существуют два способа удаления радиоактивных отходов: радиоактивные вещества, обладающие невысокой активностью, многократно разбавляют и выбрасывают в окружающую среду (например, сточные воды, загрязненные </w:t>
      </w:r>
      <w:proofErr w:type="spellStart"/>
      <w:r w:rsidRPr="008F35FA">
        <w:rPr>
          <w:sz w:val="28"/>
          <w:szCs w:val="28"/>
        </w:rPr>
        <w:t>низкоактивными</w:t>
      </w:r>
      <w:proofErr w:type="spellEnd"/>
      <w:r w:rsidRPr="008F35FA">
        <w:rPr>
          <w:sz w:val="28"/>
          <w:szCs w:val="28"/>
        </w:rPr>
        <w:t xml:space="preserve"> веществами с коротким периодом полураспада, спускают в канализационную сеть; газообразные радиоактивные вещества выпускают через высокие трубы в воздух и т. д.). Для обезвреживания высокоактивных радиоизотопных отходов с длительным периодом полураспада этот способ уже не годится. Эти радиоактивные вещества сначала концентрируют, затем помещают в специальные хранилища. При этом необходимо позаботиться, чтобы радиоактивные отходы не просачивались в окружающую среду (в почву, поверхностные водоемы, воздух и т.д.). </w:t>
      </w: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Радиоактивные отходы хранят в погруженных в землю специальных емкостях (контейнеры) или в глубоких железобетонных колодцах (шахты). Поскольку почву и подземные воды необходимо максимально защитить от радиоактивного загрязнения, стенки колодца должны быть абсолютно герметичными. Несмотря на все принятые меры предосторожности, надо постоянно осуществлять радиоактивный </w:t>
      </w:r>
      <w:proofErr w:type="gramStart"/>
      <w:r w:rsidRPr="008F35FA">
        <w:rPr>
          <w:sz w:val="28"/>
          <w:szCs w:val="28"/>
        </w:rPr>
        <w:t>контроль за</w:t>
      </w:r>
      <w:proofErr w:type="gramEnd"/>
      <w:r w:rsidRPr="008F35FA">
        <w:rPr>
          <w:sz w:val="28"/>
          <w:szCs w:val="28"/>
        </w:rPr>
        <w:t xml:space="preserve"> почвой и подземными водами. </w:t>
      </w:r>
    </w:p>
    <w:p w:rsidR="008F35FA" w:rsidRPr="008F35FA" w:rsidRDefault="008F35FA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8F35FA">
        <w:rPr>
          <w:sz w:val="28"/>
          <w:szCs w:val="28"/>
        </w:rPr>
        <w:t xml:space="preserve">Существуют нормативы, четко определяющие допустимые дозы радиоактивных отходов, спускаемых в канализацию. </w:t>
      </w:r>
    </w:p>
    <w:p w:rsidR="00603177" w:rsidRDefault="00603177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>Задача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 xml:space="preserve"> По данным загрязнения регионов Республики Казахстан рассчитать экономический ущерб (У), наносимый земельным ресурсам в результате </w:t>
      </w:r>
      <w:r w:rsidRPr="009A38A6">
        <w:rPr>
          <w:sz w:val="28"/>
          <w:szCs w:val="28"/>
        </w:rPr>
        <w:lastRenderedPageBreak/>
        <w:t xml:space="preserve">загрязнения промышленными и коммунально-бытовыми отходами в 2006 и в 2010 гг.; 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 xml:space="preserve">Формула: </w:t>
      </w:r>
      <w:proofErr w:type="spellStart"/>
      <w:r w:rsidRPr="009A38A6">
        <w:rPr>
          <w:b/>
          <w:sz w:val="28"/>
          <w:szCs w:val="28"/>
        </w:rPr>
        <w:t>Умин=</w:t>
      </w:r>
      <w:proofErr w:type="spellEnd"/>
      <w:r w:rsidRPr="009A38A6">
        <w:rPr>
          <w:b/>
          <w:sz w:val="28"/>
          <w:szCs w:val="28"/>
        </w:rPr>
        <w:t xml:space="preserve"> </w:t>
      </w:r>
      <w:proofErr w:type="spellStart"/>
      <w:r w:rsidRPr="009A38A6">
        <w:rPr>
          <w:b/>
          <w:sz w:val="28"/>
          <w:szCs w:val="28"/>
        </w:rPr>
        <w:t>q</w:t>
      </w:r>
      <w:proofErr w:type="spellEnd"/>
      <w:r w:rsidRPr="009A38A6">
        <w:rPr>
          <w:b/>
          <w:sz w:val="28"/>
          <w:szCs w:val="28"/>
        </w:rPr>
        <w:t>∙</w:t>
      </w:r>
      <w:proofErr w:type="spellStart"/>
      <w:r w:rsidRPr="009A38A6">
        <w:rPr>
          <w:b/>
          <w:sz w:val="28"/>
          <w:szCs w:val="28"/>
        </w:rPr>
        <w:t>y</w:t>
      </w:r>
      <w:proofErr w:type="spellEnd"/>
      <w:r w:rsidRPr="009A38A6">
        <w:rPr>
          <w:b/>
          <w:sz w:val="28"/>
          <w:szCs w:val="28"/>
        </w:rPr>
        <w:t>∙М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>Решение: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rStyle w:val="apple-converted-space"/>
          <w:sz w:val="28"/>
          <w:szCs w:val="28"/>
        </w:rPr>
        <w:t xml:space="preserve">РК </w:t>
      </w:r>
      <w:r w:rsidRPr="009A38A6">
        <w:rPr>
          <w:b/>
          <w:sz w:val="28"/>
          <w:szCs w:val="28"/>
        </w:rPr>
        <w:t xml:space="preserve"> 2006г.</w:t>
      </w:r>
      <w:r w:rsidRPr="009A38A6">
        <w:rPr>
          <w:sz w:val="28"/>
          <w:szCs w:val="28"/>
        </w:rPr>
        <w:t xml:space="preserve"> 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 xml:space="preserve">q=1 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y=180р/т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M=1 444 т/год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proofErr w:type="spellStart"/>
      <w:r w:rsidRPr="009A38A6">
        <w:rPr>
          <w:sz w:val="28"/>
          <w:szCs w:val="28"/>
        </w:rPr>
        <w:t>Умин=</w:t>
      </w:r>
      <w:proofErr w:type="spellEnd"/>
      <w:r w:rsidRPr="009A38A6">
        <w:rPr>
          <w:sz w:val="28"/>
          <w:szCs w:val="28"/>
        </w:rPr>
        <w:t xml:space="preserve"> </w:t>
      </w:r>
      <w:proofErr w:type="spellStart"/>
      <w:r w:rsidRPr="009A38A6">
        <w:rPr>
          <w:sz w:val="28"/>
          <w:szCs w:val="28"/>
        </w:rPr>
        <w:t>q</w:t>
      </w:r>
      <w:proofErr w:type="spellEnd"/>
      <w:r w:rsidRPr="009A38A6">
        <w:rPr>
          <w:sz w:val="28"/>
          <w:szCs w:val="28"/>
        </w:rPr>
        <w:t>∙</w:t>
      </w:r>
      <w:proofErr w:type="spellStart"/>
      <w:r w:rsidRPr="009A38A6">
        <w:rPr>
          <w:sz w:val="28"/>
          <w:szCs w:val="28"/>
        </w:rPr>
        <w:t>y</w:t>
      </w:r>
      <w:proofErr w:type="spellEnd"/>
      <w:r w:rsidRPr="009A38A6">
        <w:rPr>
          <w:sz w:val="28"/>
          <w:szCs w:val="28"/>
        </w:rPr>
        <w:t>∙М=1*180*1 444=259 920 р.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>РК 2010г.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q=1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y=180р/т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M=880 т/год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proofErr w:type="spellStart"/>
      <w:r w:rsidRPr="009A38A6">
        <w:rPr>
          <w:sz w:val="28"/>
          <w:szCs w:val="28"/>
        </w:rPr>
        <w:t>Умин=</w:t>
      </w:r>
      <w:proofErr w:type="spellEnd"/>
      <w:r w:rsidRPr="009A38A6">
        <w:rPr>
          <w:sz w:val="28"/>
          <w:szCs w:val="28"/>
        </w:rPr>
        <w:t xml:space="preserve"> </w:t>
      </w:r>
      <w:proofErr w:type="spellStart"/>
      <w:r w:rsidRPr="009A38A6">
        <w:rPr>
          <w:sz w:val="28"/>
          <w:szCs w:val="28"/>
        </w:rPr>
        <w:t>q</w:t>
      </w:r>
      <w:proofErr w:type="spellEnd"/>
      <w:r w:rsidRPr="009A38A6">
        <w:rPr>
          <w:sz w:val="28"/>
          <w:szCs w:val="28"/>
        </w:rPr>
        <w:t>∙</w:t>
      </w:r>
      <w:proofErr w:type="spellStart"/>
      <w:r w:rsidRPr="009A38A6">
        <w:rPr>
          <w:sz w:val="28"/>
          <w:szCs w:val="28"/>
        </w:rPr>
        <w:t>y</w:t>
      </w:r>
      <w:proofErr w:type="spellEnd"/>
      <w:r w:rsidRPr="009A38A6">
        <w:rPr>
          <w:sz w:val="28"/>
          <w:szCs w:val="28"/>
        </w:rPr>
        <w:t>∙М=1*180*880=158 400 р.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b/>
          <w:bCs/>
          <w:sz w:val="28"/>
          <w:szCs w:val="28"/>
        </w:rPr>
        <w:t xml:space="preserve">Задача 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 xml:space="preserve">В производственном помещении была установлена пускорегулирующая аппаратура для сокращения расхода электроэнергии в осветительных установках. Рассчитать потенциал годовой экономии электроэнергии в осветительных установках ∆Q действующего помещения в результате данного мероприятия. Фактическое значение освещенности, согласно </w:t>
      </w:r>
      <w:proofErr w:type="spellStart"/>
      <w:r w:rsidRPr="009A38A6">
        <w:rPr>
          <w:sz w:val="28"/>
          <w:szCs w:val="28"/>
        </w:rPr>
        <w:t>СНиП</w:t>
      </w:r>
      <w:proofErr w:type="spellEnd"/>
      <w:r w:rsidRPr="009A38A6">
        <w:rPr>
          <w:sz w:val="28"/>
          <w:szCs w:val="28"/>
        </w:rPr>
        <w:t xml:space="preserve"> 23-05–95, составляет </w:t>
      </w:r>
      <w:proofErr w:type="spellStart"/>
      <w:r w:rsidRPr="009A38A6">
        <w:rPr>
          <w:sz w:val="28"/>
          <w:szCs w:val="28"/>
        </w:rPr>
        <w:t>Еф</w:t>
      </w:r>
      <w:proofErr w:type="spellEnd"/>
      <w:r w:rsidRPr="009A38A6">
        <w:rPr>
          <w:sz w:val="28"/>
          <w:szCs w:val="28"/>
        </w:rPr>
        <w:t xml:space="preserve">, нормируемое значение освещенности по данным инструментального энергетического обследования составило </w:t>
      </w:r>
      <w:proofErr w:type="spellStart"/>
      <w:r w:rsidRPr="009A38A6">
        <w:rPr>
          <w:sz w:val="28"/>
          <w:szCs w:val="28"/>
        </w:rPr>
        <w:t>Ен</w:t>
      </w:r>
      <w:proofErr w:type="spellEnd"/>
      <w:r w:rsidRPr="009A38A6">
        <w:rPr>
          <w:sz w:val="28"/>
          <w:szCs w:val="28"/>
        </w:rPr>
        <w:t>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>Формула</w:t>
      </w:r>
      <w:proofErr w:type="gramStart"/>
      <w:r w:rsidRPr="009A38A6">
        <w:rPr>
          <w:b/>
          <w:sz w:val="28"/>
          <w:szCs w:val="28"/>
        </w:rPr>
        <w:t xml:space="preserve"> :</w:t>
      </w:r>
      <w:proofErr w:type="gramEnd"/>
      <w:r w:rsidRPr="009A38A6">
        <w:rPr>
          <w:b/>
          <w:sz w:val="28"/>
          <w:szCs w:val="28"/>
        </w:rPr>
        <w:t xml:space="preserve"> ∆</w:t>
      </w:r>
      <w:proofErr w:type="spellStart"/>
      <w:r w:rsidRPr="009A38A6">
        <w:rPr>
          <w:b/>
          <w:sz w:val="28"/>
          <w:szCs w:val="28"/>
        </w:rPr>
        <w:t>Qr=Kni</w:t>
      </w:r>
      <w:proofErr w:type="spellEnd"/>
      <w:r w:rsidRPr="009A38A6">
        <w:rPr>
          <w:b/>
          <w:sz w:val="28"/>
          <w:szCs w:val="28"/>
        </w:rPr>
        <w:t>*∆Q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</w:rPr>
      </w:pPr>
      <w:r w:rsidRPr="009A38A6">
        <w:rPr>
          <w:b/>
          <w:sz w:val="28"/>
          <w:szCs w:val="28"/>
        </w:rPr>
        <w:t>Решение: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Ен=285 лк;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Еф=275лк;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∆Q=320кВт-ч/год;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proofErr w:type="spellStart"/>
      <w:r w:rsidRPr="009A38A6">
        <w:rPr>
          <w:sz w:val="28"/>
          <w:szCs w:val="28"/>
        </w:rPr>
        <w:t>Kni=</w:t>
      </w:r>
      <w:proofErr w:type="gramStart"/>
      <w:r w:rsidRPr="009A38A6">
        <w:rPr>
          <w:sz w:val="28"/>
          <w:szCs w:val="28"/>
        </w:rPr>
        <w:t>E</w:t>
      </w:r>
      <w:proofErr w:type="gramEnd"/>
      <w:r w:rsidRPr="009A38A6">
        <w:rPr>
          <w:sz w:val="28"/>
          <w:szCs w:val="28"/>
        </w:rPr>
        <w:t>ф</w:t>
      </w:r>
      <w:proofErr w:type="spellEnd"/>
      <w:r w:rsidRPr="009A38A6">
        <w:rPr>
          <w:sz w:val="28"/>
          <w:szCs w:val="28"/>
        </w:rPr>
        <w:t>/Ен=275/285=0,9649.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>∆</w:t>
      </w:r>
      <w:proofErr w:type="spellStart"/>
      <w:r w:rsidRPr="009A38A6">
        <w:rPr>
          <w:sz w:val="28"/>
          <w:szCs w:val="28"/>
        </w:rPr>
        <w:t>Qr=Kni</w:t>
      </w:r>
      <w:proofErr w:type="spellEnd"/>
      <w:r w:rsidRPr="009A38A6">
        <w:rPr>
          <w:sz w:val="28"/>
          <w:szCs w:val="28"/>
        </w:rPr>
        <w:t xml:space="preserve">*∆Q=0,9649*320=308,7719 </w:t>
      </w:r>
      <w:proofErr w:type="spellStart"/>
      <w:proofErr w:type="gramStart"/>
      <w:r w:rsidRPr="009A38A6">
        <w:rPr>
          <w:sz w:val="28"/>
          <w:szCs w:val="28"/>
        </w:rPr>
        <w:t>кВт-ч</w:t>
      </w:r>
      <w:proofErr w:type="spellEnd"/>
      <w:proofErr w:type="gramEnd"/>
      <w:r w:rsidRPr="009A38A6">
        <w:rPr>
          <w:sz w:val="28"/>
          <w:szCs w:val="28"/>
        </w:rPr>
        <w:t>/год.</w:t>
      </w:r>
    </w:p>
    <w:p w:rsidR="009A38A6" w:rsidRP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9A38A6">
        <w:rPr>
          <w:sz w:val="28"/>
          <w:szCs w:val="28"/>
        </w:rPr>
        <w:t xml:space="preserve">Ответ: ∆Qr=308,7719 </w:t>
      </w:r>
      <w:proofErr w:type="spellStart"/>
      <w:proofErr w:type="gramStart"/>
      <w:r w:rsidRPr="009A38A6">
        <w:rPr>
          <w:sz w:val="28"/>
          <w:szCs w:val="28"/>
        </w:rPr>
        <w:t>кВт-ч</w:t>
      </w:r>
      <w:proofErr w:type="spellEnd"/>
      <w:proofErr w:type="gramEnd"/>
      <w:r w:rsidRPr="009A38A6">
        <w:rPr>
          <w:sz w:val="28"/>
          <w:szCs w:val="28"/>
        </w:rPr>
        <w:t>/год.</w:t>
      </w:r>
    </w:p>
    <w:p w:rsidR="009A38A6" w:rsidRDefault="009A38A6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</w:p>
    <w:p w:rsidR="00603177" w:rsidRPr="009A38A6" w:rsidRDefault="00603177" w:rsidP="00FE7F0B">
      <w:pPr>
        <w:pStyle w:val="a9"/>
        <w:spacing w:before="0" w:beforeAutospacing="0" w:after="0" w:afterAutospacing="0"/>
        <w:ind w:firstLine="426"/>
        <w:jc w:val="both"/>
        <w:rPr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603177" w:rsidRDefault="00603177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</w:p>
    <w:p w:rsidR="00FE7F0B" w:rsidRDefault="00893088" w:rsidP="00FE7F0B">
      <w:pPr>
        <w:pStyle w:val="HTML"/>
        <w:shd w:val="clear" w:color="auto" w:fill="F9F9F9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2"/>
          <w:sz w:val="28"/>
          <w:szCs w:val="28"/>
        </w:rPr>
        <w:lastRenderedPageBreak/>
        <w:t>5</w:t>
      </w:r>
      <w:r w:rsidR="00FE7F0B">
        <w:rPr>
          <w:rFonts w:ascii="Times New Roman" w:hAnsi="Times New Roman" w:cs="Times New Roman"/>
          <w:b/>
          <w:bCs/>
          <w:spacing w:val="-2"/>
          <w:sz w:val="28"/>
          <w:szCs w:val="28"/>
        </w:rPr>
        <w:t>.ДЕЛОВАЯ ИГРА</w:t>
      </w:r>
      <w:r w:rsidR="00FE7F0B" w:rsidRPr="00480406">
        <w:rPr>
          <w:rFonts w:ascii="Times New Roman" w:hAnsi="Times New Roman" w:cs="Times New Roman"/>
          <w:sz w:val="28"/>
          <w:szCs w:val="28"/>
        </w:rPr>
        <w:t xml:space="preserve"> 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38A6" w:rsidRPr="009A38A6" w:rsidRDefault="00FE7F0B" w:rsidP="00FE7F0B">
      <w:pPr>
        <w:pStyle w:val="HTML"/>
        <w:shd w:val="clear" w:color="auto" w:fill="F9F9F9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9A38A6">
        <w:rPr>
          <w:rFonts w:ascii="Times New Roman" w:hAnsi="Times New Roman" w:cs="Times New Roman"/>
          <w:b/>
          <w:sz w:val="28"/>
          <w:szCs w:val="28"/>
        </w:rPr>
        <w:t>ТЯЖЕЛЫЕ МЕТАЛЛЫ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FE7F0B" w:rsidRDefault="00FE7F0B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Тяжёлые металлы уже сейчас занимают второе место по степени  опасности,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уступая  пестицидам  и   значительно   опережая   такие   широко   известные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загрязнители, как двуокись углерода и серы, в прогнозе же они  должны  стать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самыми  опасными,  более  опасными,  чем  отходы  АЭС  и   твердые   отходы.</w:t>
      </w:r>
      <w:r w:rsidR="009F545F">
        <w:rPr>
          <w:rFonts w:ascii="Times New Roman" w:hAnsi="Times New Roman" w:cs="Times New Roman"/>
          <w:sz w:val="28"/>
          <w:szCs w:val="28"/>
        </w:rPr>
        <w:t xml:space="preserve">  </w:t>
      </w:r>
      <w:r w:rsidRPr="009A38A6">
        <w:rPr>
          <w:rFonts w:ascii="Times New Roman" w:hAnsi="Times New Roman" w:cs="Times New Roman"/>
          <w:sz w:val="28"/>
          <w:szCs w:val="28"/>
        </w:rPr>
        <w:t>Загрязнение  тяжёлыми  металлами  связано  с  их  широким  использованием  в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промышленном производстве вкупе со слабыми системами очистки,  в  результате</w:t>
      </w:r>
      <w:r w:rsidR="009F545F">
        <w:rPr>
          <w:rFonts w:ascii="Times New Roman" w:hAnsi="Times New Roman" w:cs="Times New Roman"/>
          <w:sz w:val="28"/>
          <w:szCs w:val="28"/>
        </w:rPr>
        <w:t xml:space="preserve">  </w:t>
      </w:r>
      <w:r w:rsidRPr="009A38A6">
        <w:rPr>
          <w:rFonts w:ascii="Times New Roman" w:hAnsi="Times New Roman" w:cs="Times New Roman"/>
          <w:sz w:val="28"/>
          <w:szCs w:val="28"/>
        </w:rPr>
        <w:t>чего тяжёлые металлы попадают в окружающую  среду,  в  том  числе  и  почву,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загрязняя и отравляя её.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 xml:space="preserve">    Тяжёлые  металлы  относятся  к  приоритетным  загрязняющим   веществам,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наблюдения за которыми обязательны во всех средах.  В  различных  научных  и</w:t>
      </w:r>
      <w:r w:rsidR="009F545F">
        <w:rPr>
          <w:rFonts w:ascii="Times New Roman" w:hAnsi="Times New Roman" w:cs="Times New Roman"/>
          <w:sz w:val="28"/>
          <w:szCs w:val="28"/>
        </w:rPr>
        <w:t xml:space="preserve">  </w:t>
      </w:r>
      <w:r w:rsidRPr="009A38A6">
        <w:rPr>
          <w:rFonts w:ascii="Times New Roman" w:hAnsi="Times New Roman" w:cs="Times New Roman"/>
          <w:sz w:val="28"/>
          <w:szCs w:val="28"/>
        </w:rPr>
        <w:t>прикладных работах авторы  по-разному  трактуют  значение  понятия  "тяжёлые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металлы". В некоторых случаях  под  определение  тяжелых  металлов  попадают</w:t>
      </w:r>
      <w:r w:rsidR="009F545F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элементы,  относящиеся  к  хрупким  (например,   висмут)   или   металлоидам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(например,  мышьяк).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FE7F0B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10 наиболее загрязненных городов бывшего СССР</w:t>
      </w:r>
    </w:p>
    <w:p w:rsidR="009A38A6" w:rsidRPr="00FE7F0B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(Металлы приведены в порядке убывания уровня приоритетности для данного города)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 xml:space="preserve">|1. Рудная Пристань 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|свинец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цинк, медь,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марганец+ванадий,|</w:t>
      </w:r>
      <w:proofErr w:type="spellEnd"/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|(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Примор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. край)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|марганец|</w:t>
      </w:r>
      <w:proofErr w:type="spellEnd"/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|2. Белово (Кемеровская область) |цинк, свинец, медь, никель.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|3. Ревда (Свердловская область) |медь, цинк, свинец.    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|4. Магнитогорск  |никель, цинк, свинец.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 xml:space="preserve">|5. </w:t>
      </w:r>
      <w:proofErr w:type="gramStart"/>
      <w:r w:rsidRPr="009A38A6">
        <w:rPr>
          <w:rFonts w:ascii="Times New Roman" w:hAnsi="Times New Roman" w:cs="Times New Roman"/>
          <w:sz w:val="28"/>
          <w:szCs w:val="28"/>
        </w:rPr>
        <w:t>Глубокое</w:t>
      </w:r>
      <w:proofErr w:type="gramEnd"/>
      <w:r w:rsidRPr="009A38A6">
        <w:rPr>
          <w:rFonts w:ascii="Times New Roman" w:hAnsi="Times New Roman" w:cs="Times New Roman"/>
          <w:sz w:val="28"/>
          <w:szCs w:val="28"/>
        </w:rPr>
        <w:t xml:space="preserve"> (Белоруссия) |медь, свинец, цинк.  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|6. Усть-Каменогорск (Казахстан)  |цинк, медь, никель. 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|7. Дальнего</w:t>
      </w:r>
      <w:proofErr w:type="gramStart"/>
      <w:r w:rsidRPr="009A38A6">
        <w:rPr>
          <w:rFonts w:ascii="Times New Roman" w:hAnsi="Times New Roman" w:cs="Times New Roman"/>
          <w:sz w:val="28"/>
          <w:szCs w:val="28"/>
        </w:rPr>
        <w:t xml:space="preserve">рск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|св</w:t>
      </w:r>
      <w:proofErr w:type="gramEnd"/>
      <w:r w:rsidRPr="009A38A6">
        <w:rPr>
          <w:rFonts w:ascii="Times New Roman" w:hAnsi="Times New Roman" w:cs="Times New Roman"/>
          <w:sz w:val="28"/>
          <w:szCs w:val="28"/>
        </w:rPr>
        <w:t>инец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цинк.|</w:t>
      </w:r>
      <w:proofErr w:type="spellEnd"/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|8. Мончегорск (</w:t>
      </w:r>
      <w:proofErr w:type="gramStart"/>
      <w:r w:rsidRPr="009A38A6">
        <w:rPr>
          <w:rFonts w:ascii="Times New Roman" w:hAnsi="Times New Roman" w:cs="Times New Roman"/>
          <w:sz w:val="28"/>
          <w:szCs w:val="28"/>
        </w:rPr>
        <w:t>Мурманская</w:t>
      </w:r>
      <w:proofErr w:type="gramEnd"/>
      <w:r w:rsidRPr="009A38A6">
        <w:rPr>
          <w:rFonts w:ascii="Times New Roman" w:hAnsi="Times New Roman" w:cs="Times New Roman"/>
          <w:sz w:val="28"/>
          <w:szCs w:val="28"/>
        </w:rPr>
        <w:t xml:space="preserve"> обл.)  |никель.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|9. Алаверди (Армения)  |медь, никель, свинец. |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 xml:space="preserve">|10. Константиновка (Украина)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|свинец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ртуть.|</w:t>
      </w:r>
      <w:proofErr w:type="spellEnd"/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8A6">
        <w:rPr>
          <w:rFonts w:ascii="Times New Roman" w:hAnsi="Times New Roman" w:cs="Times New Roman"/>
          <w:b/>
          <w:sz w:val="28"/>
          <w:szCs w:val="28"/>
        </w:rPr>
        <w:t>Понятие "тяжелые металлы".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Тяжелые  металлы  относятся  к  приоритетным  загрязняющим   веществам,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наблюдения за которыми обязательны во всех средах.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Термин тяжелые металлы,  характеризующий  широкую  группу  загрязняющих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веществ,  получил  в  последнее  время   значительное   распространение.</w:t>
      </w:r>
    </w:p>
    <w:p w:rsidR="009A38A6" w:rsidRPr="00FE7F0B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В работах, посвященных проблемам загрязнения окружающей природной среды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и  экологического  мониторинга,  на  сегодняшний  день  к  тяжелым  </w:t>
      </w:r>
      <w:r w:rsidRPr="009A38A6">
        <w:rPr>
          <w:rFonts w:ascii="Times New Roman" w:hAnsi="Times New Roman" w:cs="Times New Roman"/>
          <w:sz w:val="28"/>
          <w:szCs w:val="28"/>
        </w:rPr>
        <w:lastRenderedPageBreak/>
        <w:t>металлам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относят более 40 металлов периодической системы Д.И.  Менделеева  с  атомной</w:t>
      </w:r>
      <w:r w:rsidR="00552083">
        <w:rPr>
          <w:rFonts w:ascii="Times New Roman" w:hAnsi="Times New Roman" w:cs="Times New Roman"/>
          <w:sz w:val="28"/>
          <w:szCs w:val="28"/>
        </w:rPr>
        <w:t xml:space="preserve">  </w:t>
      </w:r>
      <w:r w:rsidRPr="009A38A6">
        <w:rPr>
          <w:rFonts w:ascii="Times New Roman" w:hAnsi="Times New Roman" w:cs="Times New Roman"/>
          <w:sz w:val="28"/>
          <w:szCs w:val="28"/>
        </w:rPr>
        <w:t xml:space="preserve">массой свыше 50 атомных единиц: V,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Cr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Mn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Fe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Co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Ni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Cu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Zn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Mo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Cd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Sn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>,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Hg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Pb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Bi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 и др.  При  этом  немаловажную  роль  в  категорировании  тяжелых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металлов  играют  следующие  условия:  их  высокая  токсичность  для   живых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организмов в  относительно  низких  концентрациях,  а  также  способность  к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биоаккумуляции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биомагнификации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>. Практически все  металлы,  попадающие  под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это  определение  (за  исключением  свинца,   ртути,   кадмия   и   висмута,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биологическая </w:t>
      </w:r>
      <w:proofErr w:type="gramStart"/>
      <w:r w:rsidRPr="009A38A6">
        <w:rPr>
          <w:rFonts w:ascii="Times New Roman" w:hAnsi="Times New Roman" w:cs="Times New Roman"/>
          <w:sz w:val="28"/>
          <w:szCs w:val="28"/>
        </w:rPr>
        <w:t>роль</w:t>
      </w:r>
      <w:proofErr w:type="gramEnd"/>
      <w:r w:rsidRPr="009A38A6">
        <w:rPr>
          <w:rFonts w:ascii="Times New Roman" w:hAnsi="Times New Roman" w:cs="Times New Roman"/>
          <w:sz w:val="28"/>
          <w:szCs w:val="28"/>
        </w:rPr>
        <w:t xml:space="preserve"> которых на настоящий момент не ясна),  активно  участвуют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в  биологических  процессах,  входят   в   состав   многих   ферментов.   По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классификации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Н.Реймерса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>, тяжелыми  следует  считать  металлы  с  плотностью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более 8 г/см3. Таким образом, к тяжелым металлам относятся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Pb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Cu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Zn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Ni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>,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38A6">
        <w:rPr>
          <w:rFonts w:ascii="Times New Roman" w:hAnsi="Times New Roman" w:cs="Times New Roman"/>
          <w:sz w:val="28"/>
          <w:szCs w:val="28"/>
          <w:lang w:val="en-US"/>
        </w:rPr>
        <w:t>Cd</w:t>
      </w:r>
      <w:proofErr w:type="spellEnd"/>
      <w:r w:rsidRPr="00FE7F0B">
        <w:rPr>
          <w:rFonts w:ascii="Times New Roman" w:hAnsi="Times New Roman" w:cs="Times New Roman"/>
          <w:sz w:val="28"/>
          <w:szCs w:val="28"/>
        </w:rPr>
        <w:t xml:space="preserve">, </w:t>
      </w:r>
      <w:r w:rsidRPr="009A38A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FE7F0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  <w:lang w:val="en-US"/>
        </w:rPr>
        <w:t>Sb</w:t>
      </w:r>
      <w:proofErr w:type="spellEnd"/>
      <w:r w:rsidRPr="00FE7F0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A38A6">
        <w:rPr>
          <w:rFonts w:ascii="Times New Roman" w:hAnsi="Times New Roman" w:cs="Times New Roman"/>
          <w:sz w:val="28"/>
          <w:szCs w:val="28"/>
          <w:lang w:val="en-US"/>
        </w:rPr>
        <w:t>Sn</w:t>
      </w:r>
      <w:proofErr w:type="spellEnd"/>
      <w:r w:rsidRPr="00FE7F0B">
        <w:rPr>
          <w:rFonts w:ascii="Times New Roman" w:hAnsi="Times New Roman" w:cs="Times New Roman"/>
          <w:sz w:val="28"/>
          <w:szCs w:val="28"/>
        </w:rPr>
        <w:t xml:space="preserve">, </w:t>
      </w:r>
      <w:r w:rsidRPr="009A38A6">
        <w:rPr>
          <w:rFonts w:ascii="Times New Roman" w:hAnsi="Times New Roman" w:cs="Times New Roman"/>
          <w:sz w:val="28"/>
          <w:szCs w:val="28"/>
          <w:lang w:val="en-US"/>
        </w:rPr>
        <w:t>Bi</w:t>
      </w:r>
      <w:r w:rsidRPr="00FE7F0B">
        <w:rPr>
          <w:rFonts w:ascii="Times New Roman" w:hAnsi="Times New Roman" w:cs="Times New Roman"/>
          <w:sz w:val="28"/>
          <w:szCs w:val="28"/>
        </w:rPr>
        <w:t xml:space="preserve">, </w:t>
      </w:r>
      <w:r w:rsidRPr="009A38A6">
        <w:rPr>
          <w:rFonts w:ascii="Times New Roman" w:hAnsi="Times New Roman" w:cs="Times New Roman"/>
          <w:sz w:val="28"/>
          <w:szCs w:val="28"/>
          <w:lang w:val="en-US"/>
        </w:rPr>
        <w:t>Hg</w:t>
      </w:r>
      <w:r w:rsidRPr="00FE7F0B">
        <w:rPr>
          <w:rFonts w:ascii="Times New Roman" w:hAnsi="Times New Roman" w:cs="Times New Roman"/>
          <w:sz w:val="28"/>
          <w:szCs w:val="28"/>
        </w:rPr>
        <w:t>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Источниками загрязнения вод  тяжелыми  металлами  служат  сточные  воды</w:t>
      </w:r>
      <w:r w:rsidR="00552083">
        <w:rPr>
          <w:rFonts w:ascii="Times New Roman" w:hAnsi="Times New Roman" w:cs="Times New Roman"/>
          <w:sz w:val="28"/>
          <w:szCs w:val="28"/>
        </w:rPr>
        <w:t xml:space="preserve">  </w:t>
      </w:r>
      <w:r w:rsidRPr="009A38A6">
        <w:rPr>
          <w:rFonts w:ascii="Times New Roman" w:hAnsi="Times New Roman" w:cs="Times New Roman"/>
          <w:sz w:val="28"/>
          <w:szCs w:val="28"/>
        </w:rPr>
        <w:t>гальванических  цехов,  предприятий  горнодобывающей,   черной   и   цветной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металлургии, машиностроительных заводов. Тяжелые  металлы  входят  в  состав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удобрений и пестицидов и  могут  попадать  в  водоемы  вместе  со  стоком  с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сельскохозяйственных угодий.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>Повышение концентрации тяжелых металлов в природных водах часто связано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с другими видами загрязнения, например, с </w:t>
      </w:r>
      <w:r w:rsidR="006031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закислением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>.  Выпадение  кислотных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осадков  способствует  снижению  значения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рН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   и   переходу   металлов   из</w:t>
      </w:r>
      <w:r w:rsidR="005520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сорбированного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  на  минеральных  и  органических   веществах   состояния   </w:t>
      </w:r>
      <w:proofErr w:type="gramStart"/>
      <w:r w:rsidR="0060317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603177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свободное.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8A6">
        <w:rPr>
          <w:rFonts w:ascii="Times New Roman" w:hAnsi="Times New Roman" w:cs="Times New Roman"/>
          <w:sz w:val="28"/>
          <w:szCs w:val="28"/>
        </w:rPr>
        <w:t xml:space="preserve">Повышенные концентрации ванадия  вредны  для  здоровья  человека. 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ПДКв</w:t>
      </w:r>
      <w:proofErr w:type="spellEnd"/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>ванадия  составляет  0.1  мг/дм3  (лимитирующий   показатель   вредности   —</w:t>
      </w:r>
      <w:r w:rsidR="00FE7F0B">
        <w:rPr>
          <w:rFonts w:ascii="Times New Roman" w:hAnsi="Times New Roman" w:cs="Times New Roman"/>
          <w:sz w:val="28"/>
          <w:szCs w:val="28"/>
        </w:rPr>
        <w:t xml:space="preserve"> </w:t>
      </w:r>
      <w:r w:rsidRPr="009A38A6">
        <w:rPr>
          <w:rFonts w:ascii="Times New Roman" w:hAnsi="Times New Roman" w:cs="Times New Roman"/>
          <w:sz w:val="28"/>
          <w:szCs w:val="28"/>
        </w:rPr>
        <w:t xml:space="preserve">санитарно-токсикологический), </w:t>
      </w:r>
      <w:proofErr w:type="spellStart"/>
      <w:r w:rsidRPr="009A38A6">
        <w:rPr>
          <w:rFonts w:ascii="Times New Roman" w:hAnsi="Times New Roman" w:cs="Times New Roman"/>
          <w:sz w:val="28"/>
          <w:szCs w:val="28"/>
        </w:rPr>
        <w:t>ПДКвр</w:t>
      </w:r>
      <w:proofErr w:type="spellEnd"/>
      <w:r w:rsidRPr="009A38A6">
        <w:rPr>
          <w:rFonts w:ascii="Times New Roman" w:hAnsi="Times New Roman" w:cs="Times New Roman"/>
          <w:sz w:val="28"/>
          <w:szCs w:val="28"/>
        </w:rPr>
        <w:t xml:space="preserve"> - 0.001 мг/дм3.</w:t>
      </w:r>
    </w:p>
    <w:p w:rsidR="009A38A6" w:rsidRPr="009A38A6" w:rsidRDefault="009A38A6" w:rsidP="00FE7F0B">
      <w:pPr>
        <w:pStyle w:val="HTML"/>
        <w:shd w:val="clear" w:color="auto" w:fill="F9F9F9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38A6" w:rsidRPr="009A38A6" w:rsidRDefault="009A38A6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  <w:r w:rsidRPr="009A38A6">
        <w:rPr>
          <w:b/>
          <w:bCs/>
          <w:color w:val="000000"/>
          <w:sz w:val="28"/>
          <w:szCs w:val="28"/>
        </w:rPr>
        <w:t>Исследования состояния почв и грунтов в Санкт-Петербурге</w:t>
      </w:r>
    </w:p>
    <w:p w:rsidR="009A38A6" w:rsidRPr="009A38A6" w:rsidRDefault="009A38A6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  <w:r w:rsidRPr="009A38A6">
        <w:rPr>
          <w:color w:val="000000"/>
          <w:sz w:val="28"/>
          <w:szCs w:val="28"/>
        </w:rPr>
        <w:t>России до сих пор используются одноуровневые нормативы содержаний химических веществ в почвах, в то время как во всех европейских странах применяется двух-трех уровневая система нормативов, причем в большинстве еще и с учетом вида использования. Сопоставление нормативов свидетельствует о том, что наши ПДК соответствуют «целевому» («желательному») уровню других европейских стран, не использованному для принятия административных решений по санации загрязнения. В то же время, использование ПДК (ОДК) для принятия решений в Санкт-Петербурге приводит к необходимости удаления или перекрытия слоем нового грунта мощностью 0,5 м все</w:t>
      </w:r>
      <w:r w:rsidR="005B4DEF">
        <w:rPr>
          <w:color w:val="000000"/>
          <w:sz w:val="28"/>
          <w:szCs w:val="28"/>
        </w:rPr>
        <w:t>й территории города (см. табл. 3</w:t>
      </w:r>
      <w:r w:rsidRPr="009A38A6">
        <w:rPr>
          <w:color w:val="000000"/>
          <w:sz w:val="28"/>
          <w:szCs w:val="28"/>
        </w:rPr>
        <w:t>).</w:t>
      </w:r>
    </w:p>
    <w:p w:rsidR="00FE7F0B" w:rsidRDefault="00FE7F0B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</w:rPr>
      </w:pPr>
    </w:p>
    <w:p w:rsidR="00FE7F0B" w:rsidRDefault="00FE7F0B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</w:rPr>
      </w:pPr>
    </w:p>
    <w:p w:rsidR="00FE7F0B" w:rsidRDefault="00FE7F0B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</w:rPr>
      </w:pPr>
    </w:p>
    <w:p w:rsidR="00FE7F0B" w:rsidRDefault="00FE7F0B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</w:rPr>
      </w:pPr>
    </w:p>
    <w:p w:rsidR="00893088" w:rsidRDefault="00893088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</w:rPr>
      </w:pPr>
    </w:p>
    <w:p w:rsidR="00893088" w:rsidRDefault="00893088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  <w:lang w:val="kk-KZ"/>
        </w:rPr>
      </w:pPr>
    </w:p>
    <w:p w:rsidR="00030F7F" w:rsidRPr="00030F7F" w:rsidRDefault="00030F7F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iCs/>
          <w:color w:val="000000"/>
          <w:sz w:val="28"/>
          <w:szCs w:val="28"/>
          <w:lang w:val="kk-KZ"/>
        </w:rPr>
      </w:pPr>
    </w:p>
    <w:p w:rsidR="009A38A6" w:rsidRPr="005B4DEF" w:rsidRDefault="005B4DEF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color w:val="000000"/>
          <w:sz w:val="28"/>
          <w:szCs w:val="28"/>
        </w:rPr>
      </w:pPr>
      <w:r w:rsidRPr="005B4DEF">
        <w:rPr>
          <w:b/>
          <w:iCs/>
          <w:color w:val="000000"/>
          <w:sz w:val="28"/>
          <w:szCs w:val="28"/>
        </w:rPr>
        <w:lastRenderedPageBreak/>
        <w:t>Таблица №3</w:t>
      </w:r>
    </w:p>
    <w:p w:rsidR="009A38A6" w:rsidRDefault="009A38A6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b/>
          <w:bCs/>
          <w:color w:val="000000"/>
          <w:sz w:val="28"/>
          <w:szCs w:val="28"/>
        </w:rPr>
      </w:pPr>
      <w:r w:rsidRPr="009A38A6">
        <w:rPr>
          <w:b/>
          <w:bCs/>
          <w:color w:val="000000"/>
          <w:sz w:val="28"/>
          <w:szCs w:val="28"/>
        </w:rPr>
        <w:t>Среднее содержание элементов</w:t>
      </w:r>
      <w:r w:rsidRPr="009A38A6">
        <w:rPr>
          <w:rStyle w:val="apple-converted-space"/>
          <w:b/>
          <w:bCs/>
          <w:color w:val="000000"/>
          <w:sz w:val="28"/>
          <w:szCs w:val="28"/>
        </w:rPr>
        <w:t> </w:t>
      </w:r>
      <w:r w:rsidRPr="009A38A6">
        <w:rPr>
          <w:b/>
          <w:bCs/>
          <w:color w:val="000000"/>
          <w:sz w:val="28"/>
          <w:szCs w:val="28"/>
        </w:rPr>
        <w:t>I</w:t>
      </w:r>
      <w:r w:rsidRPr="009A38A6">
        <w:rPr>
          <w:rStyle w:val="apple-converted-space"/>
          <w:b/>
          <w:bCs/>
          <w:color w:val="000000"/>
          <w:sz w:val="28"/>
          <w:szCs w:val="28"/>
        </w:rPr>
        <w:t> </w:t>
      </w:r>
      <w:r w:rsidRPr="009A38A6">
        <w:rPr>
          <w:b/>
          <w:bCs/>
          <w:color w:val="000000"/>
          <w:sz w:val="28"/>
          <w:szCs w:val="28"/>
        </w:rPr>
        <w:t>класса опасности в почвах Санкт-Петербурга,</w:t>
      </w:r>
      <w:r w:rsidRPr="009A38A6">
        <w:rPr>
          <w:rStyle w:val="apple-converted-space"/>
          <w:b/>
          <w:bCs/>
          <w:color w:val="000000"/>
          <w:sz w:val="28"/>
          <w:szCs w:val="28"/>
        </w:rPr>
        <w:t> </w:t>
      </w:r>
      <w:r w:rsidRPr="009A38A6">
        <w:rPr>
          <w:b/>
          <w:bCs/>
          <w:color w:val="000000"/>
          <w:sz w:val="28"/>
          <w:szCs w:val="28"/>
        </w:rPr>
        <w:t>n=17538 проб</w:t>
      </w:r>
    </w:p>
    <w:p w:rsidR="00FE7F0B" w:rsidRPr="009A38A6" w:rsidRDefault="00FE7F0B" w:rsidP="00FE7F0B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</w:p>
    <w:tbl>
      <w:tblPr>
        <w:tblW w:w="0" w:type="auto"/>
        <w:tblCellSpacing w:w="15" w:type="dxa"/>
        <w:shd w:val="clear" w:color="auto" w:fill="FFFFFF"/>
        <w:tblLook w:val="04A0"/>
      </w:tblPr>
      <w:tblGrid>
        <w:gridCol w:w="1494"/>
        <w:gridCol w:w="1260"/>
        <w:gridCol w:w="1635"/>
        <w:gridCol w:w="5085"/>
      </w:tblGrid>
      <w:tr w:rsidR="009A38A6" w:rsidRPr="009A38A6" w:rsidTr="009A38A6">
        <w:trPr>
          <w:tblCellSpacing w:w="15" w:type="dxa"/>
        </w:trPr>
        <w:tc>
          <w:tcPr>
            <w:tcW w:w="133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Элементы</w:t>
            </w:r>
          </w:p>
        </w:tc>
        <w:tc>
          <w:tcPr>
            <w:tcW w:w="28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Содержание в почве</w:t>
            </w:r>
          </w:p>
        </w:tc>
        <w:tc>
          <w:tcPr>
            <w:tcW w:w="50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 xml:space="preserve">Степень опасности по </w:t>
            </w:r>
            <w:proofErr w:type="spellStart"/>
            <w:r w:rsidRPr="009A38A6">
              <w:rPr>
                <w:b/>
                <w:bCs/>
                <w:sz w:val="28"/>
                <w:szCs w:val="28"/>
              </w:rPr>
              <w:t>СанПиН</w:t>
            </w:r>
            <w:proofErr w:type="spellEnd"/>
            <w:r w:rsidRPr="009A38A6">
              <w:rPr>
                <w:b/>
                <w:bCs/>
                <w:sz w:val="28"/>
                <w:szCs w:val="28"/>
              </w:rPr>
              <w:t xml:space="preserve"> 2.1.7.1287-03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Мг/г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Ед. ПДК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A38A6" w:rsidRPr="009A38A6" w:rsidTr="009A38A6">
        <w:trPr>
          <w:tblCellSpacing w:w="15" w:type="dxa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Pb</w:t>
            </w:r>
            <w:proofErr w:type="spellEnd"/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82,62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2,6</w:t>
            </w:r>
          </w:p>
        </w:tc>
        <w:tc>
          <w:tcPr>
            <w:tcW w:w="5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Опасная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Zn</w:t>
            </w:r>
            <w:proofErr w:type="spellEnd"/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354,90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6,5</w:t>
            </w:r>
          </w:p>
        </w:tc>
        <w:tc>
          <w:tcPr>
            <w:tcW w:w="5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Опасная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Cd</w:t>
            </w:r>
            <w:proofErr w:type="spellEnd"/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0,98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1,96</w:t>
            </w:r>
          </w:p>
        </w:tc>
        <w:tc>
          <w:tcPr>
            <w:tcW w:w="5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Опасная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As</w:t>
            </w:r>
            <w:proofErr w:type="spellEnd"/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4,65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2,3</w:t>
            </w:r>
          </w:p>
        </w:tc>
        <w:tc>
          <w:tcPr>
            <w:tcW w:w="5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Опасная</w:t>
            </w:r>
          </w:p>
        </w:tc>
      </w:tr>
    </w:tbl>
    <w:p w:rsidR="00FE7F0B" w:rsidRDefault="00FE7F0B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color w:val="000000"/>
          <w:sz w:val="28"/>
          <w:szCs w:val="28"/>
        </w:rPr>
      </w:pPr>
    </w:p>
    <w:p w:rsidR="009A38A6" w:rsidRPr="009A38A6" w:rsidRDefault="009A38A6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color w:val="000000"/>
          <w:sz w:val="28"/>
          <w:szCs w:val="28"/>
        </w:rPr>
      </w:pPr>
      <w:r w:rsidRPr="009A38A6">
        <w:rPr>
          <w:color w:val="000000"/>
          <w:sz w:val="28"/>
          <w:szCs w:val="28"/>
        </w:rPr>
        <w:t>Таким образом, еще раз подтверждается невозможность использования данных нормативов в условиях Санкт-Петербурга.</w:t>
      </w:r>
    </w:p>
    <w:p w:rsidR="009A38A6" w:rsidRPr="009A38A6" w:rsidRDefault="009A38A6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color w:val="000000"/>
          <w:sz w:val="28"/>
          <w:szCs w:val="28"/>
        </w:rPr>
      </w:pPr>
      <w:proofErr w:type="gramStart"/>
      <w:r w:rsidRPr="009A38A6">
        <w:rPr>
          <w:color w:val="000000"/>
          <w:sz w:val="28"/>
          <w:szCs w:val="28"/>
        </w:rPr>
        <w:t xml:space="preserve">Оценка потенциального риска здоровью от загрязнения почв определяется по величине показателя суммарного загрязнения почв (показатель </w:t>
      </w:r>
      <w:proofErr w:type="spellStart"/>
      <w:r w:rsidRPr="009A38A6">
        <w:rPr>
          <w:color w:val="000000"/>
          <w:sz w:val="28"/>
          <w:szCs w:val="28"/>
        </w:rPr>
        <w:t>Zc</w:t>
      </w:r>
      <w:proofErr w:type="spellEnd"/>
      <w:r w:rsidRPr="009A38A6">
        <w:rPr>
          <w:color w:val="000000"/>
          <w:sz w:val="28"/>
          <w:szCs w:val="28"/>
        </w:rPr>
        <w:t xml:space="preserve"> рассчитывается по формуле:</w:t>
      </w:r>
      <w:proofErr w:type="gramEnd"/>
      <w:r w:rsidRPr="009A38A6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Pr="009A38A6">
        <w:rPr>
          <w:color w:val="000000"/>
          <w:sz w:val="28"/>
          <w:szCs w:val="28"/>
        </w:rPr>
        <w:t>Zc</w:t>
      </w:r>
      <w:proofErr w:type="spellEnd"/>
      <w:r w:rsidRPr="009A38A6">
        <w:rPr>
          <w:color w:val="000000"/>
          <w:sz w:val="28"/>
          <w:szCs w:val="28"/>
        </w:rPr>
        <w:t xml:space="preserve"> = ∑</w:t>
      </w:r>
      <w:proofErr w:type="spellStart"/>
      <w:r w:rsidRPr="009A38A6">
        <w:rPr>
          <w:color w:val="000000"/>
          <w:sz w:val="28"/>
          <w:szCs w:val="28"/>
        </w:rPr>
        <w:t>Kk</w:t>
      </w:r>
      <w:proofErr w:type="spellEnd"/>
      <w:r w:rsidRPr="009A38A6">
        <w:rPr>
          <w:color w:val="000000"/>
          <w:sz w:val="28"/>
          <w:szCs w:val="28"/>
        </w:rPr>
        <w:t>–(</w:t>
      </w:r>
      <w:proofErr w:type="spellStart"/>
      <w:r w:rsidRPr="009A38A6">
        <w:rPr>
          <w:color w:val="000000"/>
          <w:sz w:val="28"/>
          <w:szCs w:val="28"/>
        </w:rPr>
        <w:t>n</w:t>
      </w:r>
      <w:proofErr w:type="spellEnd"/>
      <w:r w:rsidRPr="009A38A6">
        <w:rPr>
          <w:color w:val="000000"/>
          <w:sz w:val="28"/>
          <w:szCs w:val="28"/>
        </w:rPr>
        <w:t xml:space="preserve">–1), где </w:t>
      </w:r>
      <w:proofErr w:type="spellStart"/>
      <w:r w:rsidRPr="009A38A6">
        <w:rPr>
          <w:color w:val="000000"/>
          <w:sz w:val="28"/>
          <w:szCs w:val="28"/>
        </w:rPr>
        <w:t>Kk</w:t>
      </w:r>
      <w:proofErr w:type="spellEnd"/>
      <w:r w:rsidRPr="009A38A6">
        <w:rPr>
          <w:color w:val="000000"/>
          <w:sz w:val="28"/>
          <w:szCs w:val="28"/>
        </w:rPr>
        <w:t xml:space="preserve"> – коэффициент концентрации элементов – отношение содержания элемента (</w:t>
      </w:r>
      <w:proofErr w:type="spellStart"/>
      <w:r w:rsidRPr="009A38A6">
        <w:rPr>
          <w:color w:val="000000"/>
          <w:sz w:val="28"/>
          <w:szCs w:val="28"/>
        </w:rPr>
        <w:t>Ci</w:t>
      </w:r>
      <w:proofErr w:type="spellEnd"/>
      <w:r w:rsidRPr="009A38A6">
        <w:rPr>
          <w:color w:val="000000"/>
          <w:sz w:val="28"/>
          <w:szCs w:val="28"/>
        </w:rPr>
        <w:t>) к фоновому содержанию (</w:t>
      </w:r>
      <w:proofErr w:type="spellStart"/>
      <w:r w:rsidRPr="009A38A6">
        <w:rPr>
          <w:color w:val="000000"/>
          <w:sz w:val="28"/>
          <w:szCs w:val="28"/>
        </w:rPr>
        <w:t>Сф</w:t>
      </w:r>
      <w:proofErr w:type="spellEnd"/>
      <w:r w:rsidRPr="009A38A6">
        <w:rPr>
          <w:color w:val="000000"/>
          <w:sz w:val="28"/>
          <w:szCs w:val="28"/>
        </w:rPr>
        <w:t xml:space="preserve">), а </w:t>
      </w:r>
      <w:proofErr w:type="spellStart"/>
      <w:r w:rsidRPr="009A38A6">
        <w:rPr>
          <w:color w:val="000000"/>
          <w:sz w:val="28"/>
          <w:szCs w:val="28"/>
        </w:rPr>
        <w:t>n</w:t>
      </w:r>
      <w:proofErr w:type="spellEnd"/>
      <w:r w:rsidRPr="009A38A6">
        <w:rPr>
          <w:color w:val="000000"/>
          <w:sz w:val="28"/>
          <w:szCs w:val="28"/>
        </w:rPr>
        <w:t xml:space="preserve"> – число учитываемых элементов) сопоставлением полученных значений с оценочной шкалой, в соответствии с которой опасной считается величина свыше 32 условные единиц.</w:t>
      </w:r>
      <w:proofErr w:type="gramEnd"/>
      <w:r w:rsidRPr="009A38A6">
        <w:rPr>
          <w:color w:val="000000"/>
          <w:sz w:val="28"/>
          <w:szCs w:val="28"/>
        </w:rPr>
        <w:t xml:space="preserve"> Однако</w:t>
      </w:r>
      <w:proofErr w:type="gramStart"/>
      <w:r w:rsidRPr="009A38A6">
        <w:rPr>
          <w:color w:val="000000"/>
          <w:sz w:val="28"/>
          <w:szCs w:val="28"/>
        </w:rPr>
        <w:t>,</w:t>
      </w:r>
      <w:proofErr w:type="gramEnd"/>
      <w:r w:rsidRPr="009A38A6">
        <w:rPr>
          <w:color w:val="000000"/>
          <w:sz w:val="28"/>
          <w:szCs w:val="28"/>
        </w:rPr>
        <w:t xml:space="preserve"> недостатком показателем является прямая зависимость его величины от числа рассматриваемых элементов и отсутствием учета класса опасности элементов, вносящих максимальный вклад в формировании показателя </w:t>
      </w:r>
      <w:proofErr w:type="spellStart"/>
      <w:r w:rsidRPr="009A38A6">
        <w:rPr>
          <w:color w:val="000000"/>
          <w:sz w:val="28"/>
          <w:szCs w:val="28"/>
        </w:rPr>
        <w:t>Zc</w:t>
      </w:r>
      <w:proofErr w:type="spellEnd"/>
      <w:r w:rsidRPr="009A38A6">
        <w:rPr>
          <w:color w:val="000000"/>
          <w:sz w:val="28"/>
          <w:szCs w:val="28"/>
        </w:rPr>
        <w:t>.</w:t>
      </w:r>
    </w:p>
    <w:p w:rsidR="009A38A6" w:rsidRPr="009A38A6" w:rsidRDefault="005B4DEF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таблице 4</w:t>
      </w:r>
      <w:r w:rsidR="00C46662">
        <w:rPr>
          <w:color w:val="000000"/>
          <w:sz w:val="28"/>
          <w:szCs w:val="28"/>
        </w:rPr>
        <w:t xml:space="preserve"> </w:t>
      </w:r>
      <w:r w:rsidR="009A38A6" w:rsidRPr="009A38A6">
        <w:rPr>
          <w:color w:val="000000"/>
          <w:sz w:val="28"/>
          <w:szCs w:val="28"/>
        </w:rPr>
        <w:t xml:space="preserve"> приведены результаты оценки качества почв и грунтов на соответствии ПДК (ОДК) тяжелых ме</w:t>
      </w:r>
      <w:r>
        <w:rPr>
          <w:color w:val="000000"/>
          <w:sz w:val="28"/>
          <w:szCs w:val="28"/>
        </w:rPr>
        <w:t>таллов I класса опасности в 2014</w:t>
      </w:r>
      <w:r w:rsidR="009A38A6" w:rsidRPr="009A38A6">
        <w:rPr>
          <w:color w:val="000000"/>
          <w:sz w:val="28"/>
          <w:szCs w:val="28"/>
        </w:rPr>
        <w:t xml:space="preserve"> году. При составлении таблиц учитывались литологические типы почв и грунтов, в которых выявились загрязнения и вид хозяйственного использования территорий на момент обследования.</w:t>
      </w:r>
    </w:p>
    <w:p w:rsidR="00FE7F0B" w:rsidRDefault="00FE7F0B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b/>
          <w:iCs/>
          <w:color w:val="000000"/>
          <w:sz w:val="28"/>
          <w:szCs w:val="28"/>
        </w:rPr>
      </w:pPr>
    </w:p>
    <w:p w:rsidR="009A38A6" w:rsidRPr="005B4DEF" w:rsidRDefault="005B4DEF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b/>
          <w:color w:val="000000"/>
          <w:sz w:val="28"/>
          <w:szCs w:val="28"/>
        </w:rPr>
      </w:pPr>
      <w:r w:rsidRPr="005B4DEF">
        <w:rPr>
          <w:b/>
          <w:iCs/>
          <w:color w:val="000000"/>
          <w:sz w:val="28"/>
          <w:szCs w:val="28"/>
        </w:rPr>
        <w:t>Таблица 4</w:t>
      </w:r>
    </w:p>
    <w:p w:rsidR="009A38A6" w:rsidRPr="009A38A6" w:rsidRDefault="009A38A6" w:rsidP="00436215">
      <w:pPr>
        <w:pStyle w:val="a9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firstLine="706"/>
        <w:jc w:val="both"/>
        <w:rPr>
          <w:color w:val="000000"/>
          <w:sz w:val="28"/>
          <w:szCs w:val="28"/>
        </w:rPr>
      </w:pPr>
      <w:r w:rsidRPr="009A38A6">
        <w:rPr>
          <w:b/>
          <w:bCs/>
          <w:color w:val="000000"/>
          <w:sz w:val="28"/>
          <w:szCs w:val="28"/>
        </w:rPr>
        <w:t>Выявление проб с превышением ПДК тяжелых металлов</w:t>
      </w:r>
      <w:r w:rsidRPr="009A38A6">
        <w:rPr>
          <w:rStyle w:val="apple-converted-space"/>
          <w:b/>
          <w:bCs/>
          <w:color w:val="000000"/>
          <w:sz w:val="28"/>
          <w:szCs w:val="28"/>
        </w:rPr>
        <w:t> </w:t>
      </w:r>
      <w:r w:rsidRPr="009A38A6">
        <w:rPr>
          <w:b/>
          <w:bCs/>
          <w:color w:val="000000"/>
          <w:sz w:val="28"/>
          <w:szCs w:val="28"/>
        </w:rPr>
        <w:t>I</w:t>
      </w:r>
      <w:r w:rsidRPr="009A38A6">
        <w:rPr>
          <w:rStyle w:val="apple-converted-space"/>
          <w:b/>
          <w:bCs/>
          <w:color w:val="000000"/>
          <w:sz w:val="28"/>
          <w:szCs w:val="28"/>
        </w:rPr>
        <w:t> </w:t>
      </w:r>
      <w:r w:rsidR="005B4DEF">
        <w:rPr>
          <w:b/>
          <w:bCs/>
          <w:color w:val="000000"/>
          <w:sz w:val="28"/>
          <w:szCs w:val="28"/>
        </w:rPr>
        <w:t>класса опасности в 2014</w:t>
      </w:r>
      <w:r w:rsidRPr="009A38A6">
        <w:rPr>
          <w:b/>
          <w:bCs/>
          <w:color w:val="000000"/>
          <w:sz w:val="28"/>
          <w:szCs w:val="28"/>
        </w:rPr>
        <w:t xml:space="preserve"> году</w:t>
      </w:r>
    </w:p>
    <w:tbl>
      <w:tblPr>
        <w:tblW w:w="0" w:type="auto"/>
        <w:tblCellSpacing w:w="15" w:type="dxa"/>
        <w:shd w:val="clear" w:color="auto" w:fill="FFFFFF"/>
        <w:tblLook w:val="04A0"/>
      </w:tblPr>
      <w:tblGrid>
        <w:gridCol w:w="1494"/>
        <w:gridCol w:w="878"/>
        <w:gridCol w:w="773"/>
        <w:gridCol w:w="909"/>
        <w:gridCol w:w="773"/>
        <w:gridCol w:w="881"/>
        <w:gridCol w:w="773"/>
        <w:gridCol w:w="881"/>
        <w:gridCol w:w="773"/>
        <w:gridCol w:w="1823"/>
      </w:tblGrid>
      <w:tr w:rsidR="009A38A6" w:rsidRPr="009A38A6" w:rsidTr="009A38A6">
        <w:trPr>
          <w:tblCellSpacing w:w="15" w:type="dxa"/>
        </w:trPr>
        <w:tc>
          <w:tcPr>
            <w:tcW w:w="11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Элементы</w:t>
            </w:r>
          </w:p>
        </w:tc>
        <w:tc>
          <w:tcPr>
            <w:tcW w:w="73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Всего проб</w:t>
            </w:r>
          </w:p>
        </w:tc>
        <w:tc>
          <w:tcPr>
            <w:tcW w:w="736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В том числе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&lt;ПДК</w:t>
            </w:r>
          </w:p>
        </w:tc>
        <w:tc>
          <w:tcPr>
            <w:tcW w:w="16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1–2 ПДК</w:t>
            </w:r>
          </w:p>
        </w:tc>
        <w:tc>
          <w:tcPr>
            <w:tcW w:w="16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2–5 ПДК</w:t>
            </w:r>
          </w:p>
        </w:tc>
        <w:tc>
          <w:tcPr>
            <w:tcW w:w="16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&gt;5 ПДК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9A38A6" w:rsidRPr="009A38A6" w:rsidRDefault="009A38A6" w:rsidP="0043621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проб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sym w:font="Symbol" w:char="0025"/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проб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sym w:font="Symbol" w:char="0025"/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проб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sym w:font="Symbol" w:char="0025"/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проб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sym w:font="Symbol" w:char="0025"/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9705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Всего по Санкт-Петербургу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Hg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885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876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Pb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885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266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207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23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255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18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Cd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885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442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164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126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14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Zn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885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343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220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166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18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9705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lastRenderedPageBreak/>
              <w:t>В том числе:</w:t>
            </w:r>
          </w:p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Рекреационные зоны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Hg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100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Pb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6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19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Cd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11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Zn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16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9705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Селитебные зоны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Hg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100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Pb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122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80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6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Cd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162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56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Zn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288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121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9705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b/>
                <w:bCs/>
                <w:sz w:val="28"/>
                <w:szCs w:val="28"/>
              </w:rPr>
              <w:t>Промышленные зоны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Hg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200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193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97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―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Pb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200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77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40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Cd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200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61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37</w:t>
            </w:r>
          </w:p>
        </w:tc>
      </w:tr>
      <w:tr w:rsidR="009A38A6" w:rsidRPr="009A38A6" w:rsidTr="009A38A6">
        <w:trPr>
          <w:tblCellSpacing w:w="15" w:type="dxa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9A38A6">
              <w:rPr>
                <w:sz w:val="28"/>
                <w:szCs w:val="28"/>
              </w:rPr>
              <w:t>Zn</w:t>
            </w:r>
            <w:proofErr w:type="spellEnd"/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200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13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44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58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29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15" w:type="dxa"/>
              <w:bottom w:w="15" w:type="dxa"/>
              <w:right w:w="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72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A38A6" w:rsidRPr="009A38A6" w:rsidRDefault="009A38A6" w:rsidP="00436215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A38A6">
              <w:rPr>
                <w:sz w:val="28"/>
                <w:szCs w:val="28"/>
              </w:rPr>
              <w:t>36</w:t>
            </w:r>
          </w:p>
        </w:tc>
      </w:tr>
    </w:tbl>
    <w:p w:rsidR="005B4DEF" w:rsidRDefault="005B4DEF" w:rsidP="00436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B4DEF" w:rsidRDefault="005B4DEF" w:rsidP="00436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 № 5</w:t>
      </w:r>
    </w:p>
    <w:p w:rsidR="009A38A6" w:rsidRPr="005B4DEF" w:rsidRDefault="005B4DEF" w:rsidP="00436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4DEF">
        <w:rPr>
          <w:rFonts w:ascii="Times New Roman" w:hAnsi="Times New Roman" w:cs="Times New Roman"/>
          <w:b/>
          <w:sz w:val="28"/>
          <w:szCs w:val="28"/>
        </w:rPr>
        <w:t>Предельно допустимое содержание валовых форм тяжелых металлов в почвах, мг/кг (включая фон)</w:t>
      </w:r>
    </w:p>
    <w:tbl>
      <w:tblPr>
        <w:tblStyle w:val="af"/>
        <w:tblW w:w="0" w:type="auto"/>
        <w:tblLook w:val="04A0"/>
      </w:tblPr>
      <w:tblGrid>
        <w:gridCol w:w="3190"/>
        <w:gridCol w:w="3191"/>
        <w:gridCol w:w="19"/>
        <w:gridCol w:w="3172"/>
      </w:tblGrid>
      <w:tr w:rsidR="00D062E4" w:rsidTr="00D062E4">
        <w:trPr>
          <w:trHeight w:val="405"/>
        </w:trPr>
        <w:tc>
          <w:tcPr>
            <w:tcW w:w="3190" w:type="dxa"/>
            <w:vMerge w:val="restart"/>
            <w:tcBorders>
              <w:right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Элемент</w:t>
            </w:r>
          </w:p>
        </w:tc>
        <w:tc>
          <w:tcPr>
            <w:tcW w:w="6382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Гранулометрический состав почвы</w:t>
            </w:r>
          </w:p>
        </w:tc>
      </w:tr>
      <w:tr w:rsidR="00D062E4" w:rsidTr="00D062E4">
        <w:trPr>
          <w:trHeight w:val="225"/>
        </w:trPr>
        <w:tc>
          <w:tcPr>
            <w:tcW w:w="3190" w:type="dxa"/>
            <w:vMerge/>
            <w:tcBorders>
              <w:right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Песчаные и супесчаные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Суглинистые и глинистые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Кадмий</w:t>
            </w:r>
          </w:p>
        </w:tc>
        <w:tc>
          <w:tcPr>
            <w:tcW w:w="3191" w:type="dxa"/>
            <w:tcBorders>
              <w:right w:val="single" w:sz="4" w:space="0" w:color="auto"/>
            </w:tcBorders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0,26-0,5</w:t>
            </w:r>
          </w:p>
        </w:tc>
        <w:tc>
          <w:tcPr>
            <w:tcW w:w="3191" w:type="dxa"/>
            <w:gridSpan w:val="2"/>
            <w:tcBorders>
              <w:left w:val="single" w:sz="4" w:space="0" w:color="auto"/>
            </w:tcBorders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0,5 - 1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Свинец</w:t>
            </w:r>
          </w:p>
        </w:tc>
        <w:tc>
          <w:tcPr>
            <w:tcW w:w="3191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16-32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32-65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Ртуть</w:t>
            </w:r>
          </w:p>
        </w:tc>
        <w:tc>
          <w:tcPr>
            <w:tcW w:w="3191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1-2,1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-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Мышьяк</w:t>
            </w:r>
          </w:p>
        </w:tc>
        <w:tc>
          <w:tcPr>
            <w:tcW w:w="3191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1-2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2,5-5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Цинк</w:t>
            </w:r>
          </w:p>
        </w:tc>
        <w:tc>
          <w:tcPr>
            <w:tcW w:w="3191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27-55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55-100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Медь </w:t>
            </w:r>
          </w:p>
        </w:tc>
        <w:tc>
          <w:tcPr>
            <w:tcW w:w="3191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16-33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33-66</w:t>
            </w:r>
          </w:p>
        </w:tc>
      </w:tr>
      <w:tr w:rsidR="00D062E4" w:rsidTr="00D062E4">
        <w:tc>
          <w:tcPr>
            <w:tcW w:w="3190" w:type="dxa"/>
          </w:tcPr>
          <w:p w:rsidR="00D062E4" w:rsidRDefault="00D062E4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Никель</w:t>
            </w:r>
          </w:p>
        </w:tc>
        <w:tc>
          <w:tcPr>
            <w:tcW w:w="3191" w:type="dxa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10-20</w:t>
            </w:r>
          </w:p>
        </w:tc>
        <w:tc>
          <w:tcPr>
            <w:tcW w:w="3191" w:type="dxa"/>
            <w:gridSpan w:val="2"/>
          </w:tcPr>
          <w:p w:rsidR="00D062E4" w:rsidRDefault="005B4DEF" w:rsidP="00436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20-40</w:t>
            </w:r>
          </w:p>
        </w:tc>
      </w:tr>
    </w:tbl>
    <w:p w:rsidR="005B4DEF" w:rsidRDefault="005B4DEF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26027" w:rsidRDefault="00126027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534C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Вопросы для команд</w:t>
      </w: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:</w:t>
      </w:r>
    </w:p>
    <w:p w:rsidR="00C46662" w:rsidRDefault="00C46662" w:rsidP="00436215">
      <w:pPr>
        <w:pStyle w:val="af0"/>
        <w:numPr>
          <w:ilvl w:val="2"/>
          <w:numId w:val="5"/>
        </w:num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46662">
        <w:rPr>
          <w:rFonts w:ascii="Times New Roman" w:eastAsiaTheme="minorHAnsi" w:hAnsi="Times New Roman" w:cs="Times New Roman"/>
          <w:sz w:val="28"/>
          <w:szCs w:val="28"/>
          <w:lang w:eastAsia="en-US"/>
        </w:rPr>
        <w:t>Понятие о тяжелых металлах.</w:t>
      </w:r>
    </w:p>
    <w:p w:rsidR="00C46662" w:rsidRDefault="00C46662" w:rsidP="00436215">
      <w:pPr>
        <w:pStyle w:val="af0"/>
        <w:numPr>
          <w:ilvl w:val="2"/>
          <w:numId w:val="5"/>
        </w:num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Источники загрязнения почв тяжелыми металлами.</w:t>
      </w:r>
    </w:p>
    <w:p w:rsidR="00C46662" w:rsidRDefault="00C46662" w:rsidP="00436215">
      <w:pPr>
        <w:pStyle w:val="af0"/>
        <w:numPr>
          <w:ilvl w:val="2"/>
          <w:numId w:val="5"/>
        </w:num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Предельно допустимое содержание тяжелых металлов в почвах и их влияние на окружающую среду.</w:t>
      </w:r>
    </w:p>
    <w:p w:rsidR="00C46662" w:rsidRDefault="00357506" w:rsidP="00436215">
      <w:pPr>
        <w:pStyle w:val="af0"/>
        <w:numPr>
          <w:ilvl w:val="2"/>
          <w:numId w:val="5"/>
        </w:num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Влияние механического состава на ПДК тяжелых металлов.</w:t>
      </w:r>
    </w:p>
    <w:p w:rsidR="00357506" w:rsidRPr="00C46662" w:rsidRDefault="00357506" w:rsidP="00436215">
      <w:pPr>
        <w:pStyle w:val="af0"/>
        <w:numPr>
          <w:ilvl w:val="2"/>
          <w:numId w:val="5"/>
        </w:num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Оценка качества почв и грунтов в соответствии с ПДК.</w:t>
      </w:r>
    </w:p>
    <w:p w:rsidR="00952E83" w:rsidRDefault="00952E83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9A38A6" w:rsidRPr="009A38A6" w:rsidRDefault="009A38A6" w:rsidP="00436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7F0B" w:rsidRDefault="00893088" w:rsidP="00FE7F0B">
      <w:pPr>
        <w:pStyle w:val="3"/>
        <w:tabs>
          <w:tab w:val="center" w:pos="4678"/>
        </w:tabs>
        <w:spacing w:before="0"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</w:t>
      </w:r>
      <w:r w:rsidR="00FE7F0B">
        <w:rPr>
          <w:rFonts w:ascii="Times New Roman" w:hAnsi="Times New Roman"/>
          <w:sz w:val="28"/>
          <w:szCs w:val="28"/>
        </w:rPr>
        <w:t xml:space="preserve">. ДЕЛОВАЯ ИГРА </w:t>
      </w:r>
    </w:p>
    <w:p w:rsidR="00FE7F0B" w:rsidRDefault="00FE7F0B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«ЗАГРЯЗНЕНИЕ </w:t>
      </w:r>
      <w:r w:rsidRPr="009A38A6">
        <w:rPr>
          <w:rFonts w:ascii="Times New Roman" w:hAnsi="Times New Roman"/>
          <w:sz w:val="28"/>
          <w:szCs w:val="28"/>
        </w:rPr>
        <w:t>ПОЧВ ПЕСТИЦИДАМИ</w:t>
      </w:r>
      <w:r>
        <w:rPr>
          <w:rFonts w:ascii="Times New Roman" w:hAnsi="Times New Roman"/>
          <w:sz w:val="28"/>
          <w:szCs w:val="28"/>
        </w:rPr>
        <w:t>»</w:t>
      </w:r>
    </w:p>
    <w:p w:rsidR="00FE7F0B" w:rsidRDefault="00FE7F0B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За десятки лет использования эти химикаты скопились в почве. Они попадают в растения, а также в источники воды и, соответственно, в рыбу. Страдает и животноводство: скот питается обработанными химикатами растениями и к тому же получает инъекции гормонов роста и антибиотиков. В итоге, вся "химия" встраивается в ткани животных. Факты очевидны - мы рискуем получить значительные дозы пестицидов ежедневно. Вызывает тревогу, что многие из этих химикатов являются биологическими ядами, рассчитанными на уничтожение, и в организме человека они медленно, прогрессирующе разрушают клетки и органы.</w:t>
      </w:r>
      <w:r w:rsidRPr="009A38A6">
        <w:rPr>
          <w:rFonts w:ascii="Times New Roman" w:hAnsi="Times New Roman"/>
          <w:b w:val="0"/>
          <w:sz w:val="28"/>
          <w:szCs w:val="28"/>
        </w:rPr>
        <w:br/>
        <w:t>В Украине ежегодное использование пестицидов в конце XX в. достигло 190 тыс. т. Наибольший вклад в суммарную территориальную нагрузку вносили гербициды, предназначенные для борьбы с сорняками. Их доля достигала 53,8%. Доля фунгицидов (веще</w:t>
      </w:r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ств дл</w:t>
      </w:r>
      <w:proofErr w:type="gramEnd"/>
      <w:r w:rsidRPr="009A38A6">
        <w:rPr>
          <w:rFonts w:ascii="Times New Roman" w:hAnsi="Times New Roman"/>
          <w:b w:val="0"/>
          <w:sz w:val="28"/>
          <w:szCs w:val="28"/>
        </w:rPr>
        <w:t>я борьбы с грибковыми болезнями растений) составляла 25,1%, инсектицидов (для уничтожения насекомых-вредителей) и акарицидов (для уничтожения клещей н</w:t>
      </w:r>
      <w:r w:rsidR="00FE7F0B">
        <w:rPr>
          <w:rFonts w:ascii="Times New Roman" w:hAnsi="Times New Roman"/>
          <w:b w:val="0"/>
          <w:sz w:val="28"/>
          <w:szCs w:val="28"/>
        </w:rPr>
        <w:t>а растениях) суммарно - 19,1%.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В целом по Украине загрязненная пестицидами почва обнаружена на 9.3% обследованной площади в 32 тыс. га. Отмечена тенденция уменьшения содержания пестицидов в почвах Херсонской области, на прежнем уровне осталось загрязнение почв Крыма, </w:t>
      </w: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Чернивецкой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, Киевской, Днепропетровской и Львовской областей. К регионам со значительным загрязнением почвы следует отнести Сумскую и </w:t>
      </w:r>
      <w:r w:rsidR="00FE7F0B">
        <w:rPr>
          <w:rFonts w:ascii="Times New Roman" w:hAnsi="Times New Roman"/>
          <w:b w:val="0"/>
          <w:sz w:val="28"/>
          <w:szCs w:val="28"/>
        </w:rPr>
        <w:t>Львовскую области.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Пестициды загрязняют окружающую среду не только при их применении на полях, но и в процессе производства, хранения, перевозки и уничтожения. Они провоцируют рак, наследственные нарушения иммунной системы, болезни почек и печени, заболевания нервной системы, расстройства зрения и т.д. В развивающихся странах ежегодно 25 млн. человек отравляются и 20 тыс. умирает в результате воздействия пестицидов. На каждого человека, проживающего на территории бывшего СССР, приходится в среднем </w:t>
      </w:r>
      <w:smartTag w:uri="urn:schemas-microsoft-com:office:smarttags" w:element="metricconverter">
        <w:smartTagPr>
          <w:attr w:name="ProductID" w:val="28.5 кг"/>
        </w:smartTagPr>
        <w:r w:rsidRPr="009A38A6">
          <w:rPr>
            <w:rFonts w:ascii="Times New Roman" w:hAnsi="Times New Roman"/>
            <w:b w:val="0"/>
            <w:sz w:val="28"/>
            <w:szCs w:val="28"/>
          </w:rPr>
          <w:t>28.5 кг</w:t>
        </w:r>
      </w:smartTag>
      <w:r w:rsidRPr="009A38A6">
        <w:rPr>
          <w:rFonts w:ascii="Times New Roman" w:hAnsi="Times New Roman"/>
          <w:b w:val="0"/>
          <w:sz w:val="28"/>
          <w:szCs w:val="28"/>
        </w:rPr>
        <w:t xml:space="preserve"> </w:t>
      </w:r>
      <w:r w:rsidR="00FE7F0B">
        <w:rPr>
          <w:rFonts w:ascii="Times New Roman" w:hAnsi="Times New Roman"/>
          <w:b w:val="0"/>
          <w:sz w:val="28"/>
          <w:szCs w:val="28"/>
        </w:rPr>
        <w:t>примененных пестицидов.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Широкое применение пестицидов в сельскохозяйственной практике привело к тому, что все </w:t>
      </w:r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страны</w:t>
      </w:r>
      <w:proofErr w:type="gramEnd"/>
      <w:r w:rsidRPr="009A38A6">
        <w:rPr>
          <w:rFonts w:ascii="Times New Roman" w:hAnsi="Times New Roman"/>
          <w:b w:val="0"/>
          <w:sz w:val="28"/>
          <w:szCs w:val="28"/>
        </w:rPr>
        <w:t xml:space="preserve"> так или иначе сталкиваются с проблемами отходов пестицидов. Для развивающихся стран основной проблемой является ликвидация неиспользуемых и пришедших в негодность запасов пестицидов, а также рекуль</w:t>
      </w:r>
      <w:r w:rsidR="00FE7F0B">
        <w:rPr>
          <w:rFonts w:ascii="Times New Roman" w:hAnsi="Times New Roman"/>
          <w:b w:val="0"/>
          <w:sz w:val="28"/>
          <w:szCs w:val="28"/>
        </w:rPr>
        <w:t>тивация прилегающих участков</w:t>
      </w:r>
      <w:proofErr w:type="gramStart"/>
      <w:r w:rsidR="00FE7F0B">
        <w:rPr>
          <w:rFonts w:ascii="Times New Roman" w:hAnsi="Times New Roman"/>
          <w:b w:val="0"/>
          <w:sz w:val="28"/>
          <w:szCs w:val="28"/>
        </w:rPr>
        <w:t xml:space="preserve"> .</w:t>
      </w:r>
      <w:proofErr w:type="gramEnd"/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Источником поступления ядохимикатов в экосистему являются старые склады ядохимикатов, свалки, аэродромы сельскохозяйственной авиации. В Украине в каждом районе имеется 1-2 </w:t>
      </w:r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таких</w:t>
      </w:r>
      <w:proofErr w:type="gramEnd"/>
      <w:r w:rsidRPr="009A38A6">
        <w:rPr>
          <w:rFonts w:ascii="Times New Roman" w:hAnsi="Times New Roman"/>
          <w:b w:val="0"/>
          <w:sz w:val="28"/>
          <w:szCs w:val="28"/>
        </w:rPr>
        <w:t xml:space="preserve"> склада. Даже в тех случаях, когда пестициды утилизированы, почвы вокруг складских помещений сильно загрязнены пестицидами и их стойкими метаболитами. Как показали исследования, проведенные в Украине в 2001-2004 гг., концентрация </w:t>
      </w:r>
      <w:r w:rsidRPr="009A38A6">
        <w:rPr>
          <w:rFonts w:ascii="Times New Roman" w:hAnsi="Times New Roman"/>
          <w:b w:val="0"/>
          <w:sz w:val="28"/>
          <w:szCs w:val="28"/>
        </w:rPr>
        <w:lastRenderedPageBreak/>
        <w:t xml:space="preserve">запрещенных хлорорганических пестицидов в почве вокруг недействующих складов может превышать гигиенические нормы в сотни раз. Таким образом, почвы санитарных зон складов ядохимикатов являются источником загрязнения и нуждаются в очистке. Очистка почв от пестицидов является самым сложным случаем избавления от отходов из-за особенностей и </w:t>
      </w:r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разнообразия</w:t>
      </w:r>
      <w:proofErr w:type="gramEnd"/>
      <w:r w:rsidRPr="009A38A6">
        <w:rPr>
          <w:rFonts w:ascii="Times New Roman" w:hAnsi="Times New Roman"/>
          <w:b w:val="0"/>
          <w:sz w:val="28"/>
          <w:szCs w:val="28"/>
        </w:rPr>
        <w:t xml:space="preserve"> как ти</w:t>
      </w:r>
      <w:r w:rsidR="00FE7F0B">
        <w:rPr>
          <w:rFonts w:ascii="Times New Roman" w:hAnsi="Times New Roman"/>
          <w:b w:val="0"/>
          <w:sz w:val="28"/>
          <w:szCs w:val="28"/>
        </w:rPr>
        <w:t>пов грунтов, так и пестицидов.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На сегодняшний момент существует два основных направления очистки почв: отделение пестицида от почвы и прямая обработка почв: при этом используется высокочастотное нагревание, электрокинетическая обработка, промывание почв, экстракция растворителями и термическая десорбция. Все эти</w:t>
      </w:r>
      <w:r w:rsidR="00FE7F0B">
        <w:rPr>
          <w:rFonts w:ascii="Times New Roman" w:hAnsi="Times New Roman"/>
          <w:b w:val="0"/>
          <w:sz w:val="28"/>
          <w:szCs w:val="28"/>
        </w:rPr>
        <w:t xml:space="preserve"> способы весьма дорогостоящие.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Последние изыскания по данному вопросу позволили разработать </w:t>
      </w:r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комплексный</w:t>
      </w:r>
      <w:proofErr w:type="gramEnd"/>
      <w:r w:rsidRPr="009A38A6">
        <w:rPr>
          <w:rFonts w:ascii="Times New Roman" w:hAnsi="Times New Roman"/>
          <w:b w:val="0"/>
          <w:sz w:val="28"/>
          <w:szCs w:val="28"/>
        </w:rPr>
        <w:t xml:space="preserve"> подхода д</w:t>
      </w:r>
      <w:r w:rsidR="00FE7F0B">
        <w:rPr>
          <w:rFonts w:ascii="Times New Roman" w:hAnsi="Times New Roman"/>
          <w:b w:val="0"/>
          <w:sz w:val="28"/>
          <w:szCs w:val="28"/>
        </w:rPr>
        <w:t>ля очистки почв от пестицидов: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- техническая рекультивация – снятие и перемещение максимально загрязненной толщи грунта, транспортирование и нанесение слоя незагрязненных почв на поверхность перемещенной загрязненной толщи и </w:t>
      </w: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рекультивируемую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 территорию, при этом наиболее загрязненная часть грунта (до </w:t>
      </w:r>
      <w:smartTag w:uri="urn:schemas-microsoft-com:office:smarttags" w:element="metricconverter">
        <w:smartTagPr>
          <w:attr w:name="ProductID" w:val="0,3 м"/>
        </w:smartTagPr>
        <w:r w:rsidRPr="009A38A6">
          <w:rPr>
            <w:rFonts w:ascii="Times New Roman" w:hAnsi="Times New Roman"/>
            <w:b w:val="0"/>
            <w:sz w:val="28"/>
            <w:szCs w:val="28"/>
          </w:rPr>
          <w:t>0,3 м</w:t>
        </w:r>
      </w:smartTag>
      <w:r w:rsidRPr="009A38A6">
        <w:rPr>
          <w:rFonts w:ascii="Times New Roman" w:hAnsi="Times New Roman"/>
          <w:b w:val="0"/>
          <w:sz w:val="28"/>
          <w:szCs w:val="28"/>
        </w:rPr>
        <w:t>) и остатки строительных конструкций складируются на наиболе</w:t>
      </w:r>
      <w:r w:rsidR="00FE7F0B">
        <w:rPr>
          <w:rFonts w:ascii="Times New Roman" w:hAnsi="Times New Roman"/>
          <w:b w:val="0"/>
          <w:sz w:val="28"/>
          <w:szCs w:val="28"/>
        </w:rPr>
        <w:t>е загрязненной части площадки;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- инженерная рекультивация – в основании формируемой загрязненной толщи и перекрывающих незагрязненных грунтов закладывается дренаж, который отводит загрязненные подземные воды и </w:t>
      </w: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инфильтрующиеся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 осадки на очист</w:t>
      </w:r>
      <w:r w:rsidR="00FE7F0B">
        <w:rPr>
          <w:rFonts w:ascii="Times New Roman" w:hAnsi="Times New Roman"/>
          <w:b w:val="0"/>
          <w:sz w:val="28"/>
          <w:szCs w:val="28"/>
        </w:rPr>
        <w:t>ку в биоинженерные сооружения;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- биологическая рекультивация – высадка специально подобранных древесных, кустарниковых и травянистых растений по поверхности захоронен</w:t>
      </w:r>
      <w:r w:rsidR="00FE7F0B">
        <w:rPr>
          <w:rFonts w:ascii="Times New Roman" w:hAnsi="Times New Roman"/>
          <w:b w:val="0"/>
          <w:sz w:val="28"/>
          <w:szCs w:val="28"/>
        </w:rPr>
        <w:t>ных остатков склада и грунтов.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Фитотехнологии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 предлагают набор стратегий естественного восстановления загрязненных пестицидами почв и грунтовых вод. Данные методы очистки не требуют больших затрат. Они непригодны для уничтожения больших запасов пестицидов, а наиболее подходящим является использование </w:t>
      </w: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фитотехнологий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 на финальной стадии очистки сильно загрязненных областей и для восстановления слабо загрязненных зон во</w:t>
      </w:r>
      <w:r w:rsidR="00FE7F0B">
        <w:rPr>
          <w:rFonts w:ascii="Times New Roman" w:hAnsi="Times New Roman"/>
          <w:b w:val="0"/>
          <w:sz w:val="28"/>
          <w:szCs w:val="28"/>
        </w:rPr>
        <w:t>круг зоны сильного загрязнения.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Одним из наиболее важных аспектов решения этой проблемы является подбор растений, способных расти на загрязненных почвах и при этом накапливать стойкие ксенобиот</w:t>
      </w:r>
      <w:r w:rsidR="00FE7F0B">
        <w:rPr>
          <w:rFonts w:ascii="Times New Roman" w:hAnsi="Times New Roman"/>
          <w:b w:val="0"/>
          <w:sz w:val="28"/>
          <w:szCs w:val="28"/>
        </w:rPr>
        <w:t>ики в значительном количестве.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В мире имеется большой опыт использования способности растений к очистке загрязненных почв. Для сильно загрязненных пестицидами участков наилучший м</w:t>
      </w:r>
      <w:r w:rsidR="00FE7F0B">
        <w:rPr>
          <w:rFonts w:ascii="Times New Roman" w:hAnsi="Times New Roman"/>
          <w:b w:val="0"/>
          <w:sz w:val="28"/>
          <w:szCs w:val="28"/>
        </w:rPr>
        <w:t>етод – засаживание растениями.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>Старые полигоны захоронения пестицидов должны быть эффективно изолированы во избежание поверхностной эрозии, эрозии покровов и для предупреждения поступления загрязнителей в подземные и поверхностные воды. Растительный покров – это многообещающий путь развития стойких покровов, который является очень эффективным для изоляции старых по</w:t>
      </w:r>
      <w:r w:rsidR="00FE7F0B">
        <w:rPr>
          <w:rFonts w:ascii="Times New Roman" w:hAnsi="Times New Roman"/>
          <w:b w:val="0"/>
          <w:sz w:val="28"/>
          <w:szCs w:val="28"/>
        </w:rPr>
        <w:t>лигонов захоронения пестицидов.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lastRenderedPageBreak/>
        <w:t>Было обнаружено, что некоторые виды растений способны не только выдерживать наличие, но и поглощать и накапливать в десятки - сотни тысяч раз больше ионов свинца, ртути, цинка или других токсичных веществ, чем остальные. Это открытие позволило найти простое решение – теперь для очистки почвы необходимо всего на всего засеять его нужным видом растения, а в конце сезона собрать «урожай» и вывез</w:t>
      </w:r>
      <w:r w:rsidR="00FE7F0B">
        <w:rPr>
          <w:rFonts w:ascii="Times New Roman" w:hAnsi="Times New Roman"/>
          <w:b w:val="0"/>
          <w:sz w:val="28"/>
          <w:szCs w:val="28"/>
        </w:rPr>
        <w:t>ти на специальное захоронение.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Один из ключевых моментов </w:t>
      </w:r>
      <w:proofErr w:type="spellStart"/>
      <w:r w:rsidRPr="009A38A6">
        <w:rPr>
          <w:rFonts w:ascii="Times New Roman" w:hAnsi="Times New Roman"/>
          <w:b w:val="0"/>
          <w:sz w:val="28"/>
          <w:szCs w:val="28"/>
        </w:rPr>
        <w:t>фиторемедиации</w:t>
      </w:r>
      <w:proofErr w:type="spellEnd"/>
      <w:r w:rsidRPr="009A38A6">
        <w:rPr>
          <w:rFonts w:ascii="Times New Roman" w:hAnsi="Times New Roman"/>
          <w:b w:val="0"/>
          <w:sz w:val="28"/>
          <w:szCs w:val="28"/>
        </w:rPr>
        <w:t xml:space="preserve"> – оптимальный состав толерантных видов растений, способных не только выжить в условиях загрязнений, но трансформирова</w:t>
      </w:r>
      <w:r w:rsidR="00FE7F0B">
        <w:rPr>
          <w:rFonts w:ascii="Times New Roman" w:hAnsi="Times New Roman"/>
          <w:b w:val="0"/>
          <w:sz w:val="28"/>
          <w:szCs w:val="28"/>
        </w:rPr>
        <w:t>ть и обезвредить их.</w:t>
      </w:r>
    </w:p>
    <w:p w:rsidR="00FE7F0B" w:rsidRDefault="00892C8C" w:rsidP="00FE7F0B">
      <w:pPr>
        <w:pStyle w:val="3"/>
        <w:tabs>
          <w:tab w:val="center" w:pos="4678"/>
        </w:tabs>
        <w:spacing w:before="0" w:after="0" w:line="24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9A38A6">
        <w:rPr>
          <w:rFonts w:ascii="Times New Roman" w:hAnsi="Times New Roman"/>
          <w:b w:val="0"/>
          <w:sz w:val="28"/>
          <w:szCs w:val="28"/>
        </w:rPr>
        <w:t xml:space="preserve">Таким образом, использование комплексного подхода для очистки почв от пестицидов позволит успешно </w:t>
      </w:r>
      <w:proofErr w:type="spellStart"/>
      <w:proofErr w:type="gramStart"/>
      <w:r w:rsidRPr="009A38A6">
        <w:rPr>
          <w:rFonts w:ascii="Times New Roman" w:hAnsi="Times New Roman"/>
          <w:b w:val="0"/>
          <w:sz w:val="28"/>
          <w:szCs w:val="28"/>
        </w:rPr>
        <w:t>рекультивировать</w:t>
      </w:r>
      <w:proofErr w:type="spellEnd"/>
      <w:proofErr w:type="gramEnd"/>
      <w:r w:rsidRPr="009A38A6">
        <w:rPr>
          <w:rFonts w:ascii="Times New Roman" w:hAnsi="Times New Roman"/>
          <w:b w:val="0"/>
          <w:sz w:val="28"/>
          <w:szCs w:val="28"/>
        </w:rPr>
        <w:t xml:space="preserve"> и вернуть в хозяйственное пользование огромные площади земель, ранее считавшиеся безвозвратно утерянными, при минимальных эксплуатационных и капитальных затратах.</w:t>
      </w:r>
    </w:p>
    <w:p w:rsidR="00FE7F0B" w:rsidRDefault="00FE7F0B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6A584C" w:rsidRDefault="00126027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534C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Вопросы для команд</w:t>
      </w: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:</w:t>
      </w:r>
    </w:p>
    <w:p w:rsidR="006A584C" w:rsidRDefault="006A584C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A584C">
        <w:rPr>
          <w:rFonts w:ascii="Times New Roman" w:eastAsiaTheme="minorHAnsi" w:hAnsi="Times New Roman" w:cs="Times New Roman"/>
          <w:sz w:val="28"/>
          <w:szCs w:val="28"/>
          <w:lang w:eastAsia="en-US"/>
        </w:rPr>
        <w:t>1.Что такое пестициды?</w:t>
      </w:r>
    </w:p>
    <w:p w:rsidR="006A584C" w:rsidRDefault="006A584C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2.Классификация пестицидов.</w:t>
      </w:r>
    </w:p>
    <w:p w:rsidR="006A584C" w:rsidRDefault="006A584C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3. Проблемы утилизации пестицидов.</w:t>
      </w:r>
    </w:p>
    <w:p w:rsidR="006A584C" w:rsidRDefault="006A584C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4. Влияние растений на утилизацию пестицидов</w:t>
      </w:r>
      <w:r w:rsidR="00952E83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952E83" w:rsidRDefault="00952E83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5. Способы очистки почв от пестицидов.</w:t>
      </w:r>
    </w:p>
    <w:p w:rsidR="00952E83" w:rsidRPr="006A584C" w:rsidRDefault="00952E83" w:rsidP="0043621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8B1466" w:rsidRPr="009A38A6" w:rsidRDefault="008B1466" w:rsidP="00436215">
      <w:pPr>
        <w:tabs>
          <w:tab w:val="left" w:pos="35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466" w:rsidRDefault="008B1466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30F7F" w:rsidRDefault="00030F7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30F7F" w:rsidRDefault="00030F7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30F7F" w:rsidRDefault="00030F7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30F7F" w:rsidRPr="00030F7F" w:rsidRDefault="00030F7F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04AD2" w:rsidRDefault="00104AD2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6824" w:rsidRPr="00FE7F0B" w:rsidRDefault="00104AD2" w:rsidP="00FE7F0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7F0B">
        <w:rPr>
          <w:rFonts w:ascii="Times New Roman" w:hAnsi="Times New Roman" w:cs="Times New Roman"/>
          <w:b/>
          <w:sz w:val="28"/>
          <w:szCs w:val="28"/>
        </w:rPr>
        <w:lastRenderedPageBreak/>
        <w:t>Рекомендуемая литература</w:t>
      </w:r>
      <w:proofErr w:type="gramStart"/>
      <w:r w:rsidRPr="00FE7F0B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FE7F0B" w:rsidRDefault="00FE7F0B" w:rsidP="00FE7F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6824" w:rsidRPr="00FE7F0B" w:rsidRDefault="00DC6824" w:rsidP="00FE7F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1</w:t>
      </w:r>
      <w:r w:rsidRPr="00FE7F0B">
        <w:rPr>
          <w:rFonts w:ascii="Times New Roman" w:hAnsi="Times New Roman" w:cs="Times New Roman"/>
          <w:b/>
          <w:sz w:val="28"/>
          <w:szCs w:val="28"/>
        </w:rPr>
        <w:t>.</w:t>
      </w:r>
      <w:r w:rsidR="00104AD2" w:rsidRPr="00FE7F0B">
        <w:rPr>
          <w:rFonts w:ascii="Times New Roman" w:hAnsi="Times New Roman" w:cs="Times New Roman"/>
          <w:sz w:val="28"/>
          <w:szCs w:val="28"/>
        </w:rPr>
        <w:t>Деловые игры в учебном процессе: Сборник статей. – Минск: высшая школа, 1982.</w:t>
      </w:r>
      <w:r w:rsidRPr="00FE7F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4AD2" w:rsidRPr="00FE7F0B" w:rsidRDefault="00DC6824" w:rsidP="00FE7F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2.</w:t>
      </w:r>
      <w:r w:rsidR="00104AD2" w:rsidRPr="00FE7F0B">
        <w:rPr>
          <w:rFonts w:ascii="Times New Roman" w:hAnsi="Times New Roman" w:cs="Times New Roman"/>
          <w:sz w:val="28"/>
          <w:szCs w:val="28"/>
        </w:rPr>
        <w:t xml:space="preserve">Кларин Н.В. Корпоративный тренинг </w:t>
      </w:r>
      <w:proofErr w:type="gramStart"/>
      <w:r w:rsidR="00104AD2" w:rsidRPr="00FE7F0B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104AD2" w:rsidRPr="00FE7F0B">
        <w:rPr>
          <w:rFonts w:ascii="Times New Roman" w:hAnsi="Times New Roman" w:cs="Times New Roman"/>
          <w:sz w:val="28"/>
          <w:szCs w:val="28"/>
        </w:rPr>
        <w:t xml:space="preserve"> А до Я: </w:t>
      </w:r>
      <w:proofErr w:type="spellStart"/>
      <w:r w:rsidR="00104AD2" w:rsidRPr="00FE7F0B">
        <w:rPr>
          <w:rFonts w:ascii="Times New Roman" w:hAnsi="Times New Roman" w:cs="Times New Roman"/>
          <w:sz w:val="28"/>
          <w:szCs w:val="28"/>
        </w:rPr>
        <w:t>Науч</w:t>
      </w:r>
      <w:proofErr w:type="spellEnd"/>
      <w:r w:rsidR="00104AD2" w:rsidRPr="00FE7F0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4AD2" w:rsidRPr="00FE7F0B"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 w:rsidR="00104AD2" w:rsidRPr="00FE7F0B">
        <w:rPr>
          <w:rFonts w:ascii="Times New Roman" w:hAnsi="Times New Roman" w:cs="Times New Roman"/>
          <w:sz w:val="28"/>
          <w:szCs w:val="28"/>
        </w:rPr>
        <w:t>. Пособие.- М.: Дело, 2000.</w:t>
      </w:r>
    </w:p>
    <w:p w:rsidR="007371F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3. Методические указания по проведению комплексного мониторинга плодородия почв земель сельскохозяйствен-ного назначения. - М., 2003</w:t>
      </w:r>
    </w:p>
    <w:p w:rsidR="007371F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4. Методическое руководство по проведению агрохимического обследования почв сельскохозяйственных угодий. -Шортанды, 2006</w:t>
      </w:r>
    </w:p>
    <w:p w:rsidR="007371F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5. Минеев В.Г., Лебедева А.А. История агрохимии и мето-дологии агрохимических исследований. — М., 2003</w:t>
      </w:r>
    </w:p>
    <w:p w:rsidR="007371F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6.  Минеев В.Г. Агрохимия. - М., 1990</w:t>
      </w:r>
    </w:p>
    <w:p w:rsidR="007371F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7. Михайлов Н.Н., Книпер В.П. Определение потребности растений в удобрениях. - М., 1971</w:t>
      </w:r>
    </w:p>
    <w:p w:rsidR="00D24F70" w:rsidRPr="00FE7F0B" w:rsidRDefault="007371F0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FE7F0B">
        <w:rPr>
          <w:rFonts w:ascii="Times New Roman" w:hAnsi="Times New Roman" w:cs="Times New Roman"/>
          <w:noProof/>
          <w:color w:val="000000"/>
          <w:sz w:val="28"/>
          <w:szCs w:val="28"/>
        </w:rPr>
        <w:t>8.Муха В.Д., Картамышев Н.И., Муха В.Д. Агропочвоведение. М «КолосС» 2004</w:t>
      </w:r>
    </w:p>
    <w:p w:rsidR="00D24F70" w:rsidRPr="00FE7F0B" w:rsidRDefault="00D66C9F" w:rsidP="00FE7F0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7F0B">
        <w:rPr>
          <w:rFonts w:ascii="Times New Roman" w:eastAsia="Times New Roman" w:hAnsi="Times New Roman" w:cs="Times New Roman"/>
          <w:sz w:val="28"/>
          <w:szCs w:val="28"/>
        </w:rPr>
        <w:t>9.Ю. В. Новиков «Э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>кология, окружающая среда и человек»; М., 1999г.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br/>
        <w:t>10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 xml:space="preserve">.Л. </w:t>
      </w:r>
      <w:proofErr w:type="spellStart"/>
      <w:r w:rsidRPr="00FE7F0B">
        <w:rPr>
          <w:rFonts w:ascii="Times New Roman" w:eastAsia="Times New Roman" w:hAnsi="Times New Roman" w:cs="Times New Roman"/>
          <w:sz w:val="28"/>
          <w:szCs w:val="28"/>
        </w:rPr>
        <w:t>Дотто</w:t>
      </w:r>
      <w:proofErr w:type="spellEnd"/>
      <w:r w:rsidRPr="00FE7F0B">
        <w:rPr>
          <w:rFonts w:ascii="Times New Roman" w:eastAsia="Times New Roman" w:hAnsi="Times New Roman" w:cs="Times New Roman"/>
          <w:sz w:val="28"/>
          <w:szCs w:val="28"/>
        </w:rPr>
        <w:t xml:space="preserve"> «П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 xml:space="preserve">ланета 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>земля в опасности»; М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>., 1988г.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br/>
        <w:t>11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>.Г. Иванов «В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 xml:space="preserve"> судьбе прир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>оды – наша судьба»; М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>., 1990г.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br/>
        <w:t>12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 xml:space="preserve">.А. П. </w:t>
      </w:r>
      <w:proofErr w:type="spellStart"/>
      <w:r w:rsidRPr="00FE7F0B">
        <w:rPr>
          <w:rFonts w:ascii="Times New Roman" w:eastAsia="Times New Roman" w:hAnsi="Times New Roman" w:cs="Times New Roman"/>
          <w:sz w:val="28"/>
          <w:szCs w:val="28"/>
        </w:rPr>
        <w:t>Ошмарин</w:t>
      </w:r>
      <w:proofErr w:type="spellEnd"/>
      <w:r w:rsidRPr="00FE7F0B">
        <w:rPr>
          <w:rFonts w:ascii="Times New Roman" w:eastAsia="Times New Roman" w:hAnsi="Times New Roman" w:cs="Times New Roman"/>
          <w:sz w:val="28"/>
          <w:szCs w:val="28"/>
        </w:rPr>
        <w:t xml:space="preserve"> «Экология»; Я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>рославль, 1998г.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br/>
        <w:t>13.Т.В</w:t>
      </w:r>
      <w:r w:rsidRPr="00FE7F0B">
        <w:rPr>
          <w:rFonts w:ascii="Times New Roman" w:eastAsia="Times New Roman" w:hAnsi="Times New Roman" w:cs="Times New Roman"/>
          <w:sz w:val="28"/>
          <w:szCs w:val="28"/>
        </w:rPr>
        <w:t>. Афанасьева и др. «П</w:t>
      </w:r>
      <w:r w:rsidR="00D24F70" w:rsidRPr="00FE7F0B">
        <w:rPr>
          <w:rFonts w:ascii="Times New Roman" w:eastAsia="Times New Roman" w:hAnsi="Times New Roman" w:cs="Times New Roman"/>
          <w:sz w:val="28"/>
          <w:szCs w:val="28"/>
        </w:rPr>
        <w:t>очвы СССР» Москва, мысль,1979г.</w:t>
      </w:r>
    </w:p>
    <w:p w:rsidR="007371F0" w:rsidRPr="00FE7F0B" w:rsidRDefault="007371F0" w:rsidP="00436215">
      <w:pPr>
        <w:pStyle w:val="a6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371F0" w:rsidRPr="00FE7F0B" w:rsidRDefault="007371F0" w:rsidP="00436215">
      <w:pPr>
        <w:pStyle w:val="a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ED7135" w:rsidRPr="00FE7F0B" w:rsidRDefault="00ED713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ED7135" w:rsidRPr="00FE7F0B" w:rsidRDefault="00ED7135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FE7F0B" w:rsidRDefault="00FE7F0B" w:rsidP="004362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proofErr w:type="spellStart"/>
      <w:r w:rsidRPr="00FE7F0B">
        <w:rPr>
          <w:rFonts w:ascii="Times New Roman" w:hAnsi="Times New Roman" w:cs="Times New Roman"/>
          <w:b/>
          <w:sz w:val="28"/>
          <w:szCs w:val="28"/>
          <w:lang w:eastAsia="ko-KR"/>
        </w:rPr>
        <w:t>Раисов</w:t>
      </w:r>
      <w:proofErr w:type="spellEnd"/>
      <w:r w:rsidRPr="00FE7F0B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Б</w:t>
      </w:r>
      <w:r w:rsidRPr="00FE7F0B">
        <w:rPr>
          <w:rFonts w:ascii="Times New Roman" w:hAnsi="Times New Roman" w:cs="Times New Roman"/>
          <w:b/>
          <w:sz w:val="28"/>
          <w:szCs w:val="28"/>
          <w:lang w:val="kk-KZ" w:eastAsia="ko-KR"/>
        </w:rPr>
        <w:t>.О</w:t>
      </w:r>
    </w:p>
    <w:p w:rsidR="00ED7135" w:rsidRPr="00FE7F0B" w:rsidRDefault="00ED7135" w:rsidP="00FE7F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 w:eastAsia="ko-KR"/>
        </w:rPr>
      </w:pPr>
    </w:p>
    <w:p w:rsidR="00ED7135" w:rsidRPr="00FE7F0B" w:rsidRDefault="00ED7135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FE7F0B">
        <w:rPr>
          <w:rFonts w:ascii="Times New Roman" w:hAnsi="Times New Roman" w:cs="Times New Roman"/>
          <w:sz w:val="28"/>
          <w:szCs w:val="28"/>
          <w:lang w:val="kk-KZ" w:eastAsia="ko-KR"/>
        </w:rPr>
        <w:t>Методические указания</w:t>
      </w: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FE7F0B" w:rsidRDefault="00ED7135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FE7F0B">
        <w:rPr>
          <w:rFonts w:ascii="Times New Roman" w:hAnsi="Times New Roman" w:cs="Times New Roman"/>
          <w:sz w:val="28"/>
          <w:szCs w:val="28"/>
          <w:lang w:val="kk-KZ" w:eastAsia="ko-KR"/>
        </w:rPr>
        <w:t xml:space="preserve">К проведению деловых игр по дисциплине </w:t>
      </w:r>
    </w:p>
    <w:p w:rsidR="00ED7135" w:rsidRPr="00FE7F0B" w:rsidRDefault="00ED7135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FE7F0B">
        <w:rPr>
          <w:rFonts w:ascii="Times New Roman" w:hAnsi="Times New Roman" w:cs="Times New Roman"/>
          <w:sz w:val="28"/>
          <w:szCs w:val="28"/>
          <w:lang w:val="kk-KZ" w:eastAsia="ko-KR"/>
        </w:rPr>
        <w:t>«Охрана почв» для студентов специальностей: 5В080100-Агрономия и  5В080800-Почвоведение и агрохимия</w:t>
      </w:r>
    </w:p>
    <w:p w:rsidR="007371F0" w:rsidRPr="00FE7F0B" w:rsidRDefault="007371F0" w:rsidP="00FE7F0B">
      <w:pPr>
        <w:tabs>
          <w:tab w:val="left" w:pos="609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Подписано в печать __________________</w:t>
      </w:r>
    </w:p>
    <w:p w:rsidR="007371F0" w:rsidRP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7371F0" w:rsidRPr="00FE7F0B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7371F0" w:rsidRPr="00FE7F0B">
        <w:rPr>
          <w:rFonts w:ascii="Times New Roman" w:hAnsi="Times New Roman" w:cs="Times New Roman"/>
          <w:sz w:val="28"/>
          <w:szCs w:val="28"/>
        </w:rPr>
        <w:t>число</w:t>
      </w:r>
      <w:proofErr w:type="gramStart"/>
      <w:r w:rsidR="007371F0" w:rsidRPr="00FE7F0B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7371F0" w:rsidRPr="00FE7F0B">
        <w:rPr>
          <w:rFonts w:ascii="Times New Roman" w:hAnsi="Times New Roman" w:cs="Times New Roman"/>
          <w:sz w:val="28"/>
          <w:szCs w:val="28"/>
        </w:rPr>
        <w:t>есяц.год</w:t>
      </w:r>
      <w:proofErr w:type="spellEnd"/>
      <w:r w:rsidR="007371F0" w:rsidRPr="00FE7F0B">
        <w:rPr>
          <w:rFonts w:ascii="Times New Roman" w:hAnsi="Times New Roman" w:cs="Times New Roman"/>
          <w:sz w:val="28"/>
          <w:szCs w:val="28"/>
        </w:rPr>
        <w:t>)</w:t>
      </w: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Формат бумаги А</w:t>
      </w:r>
      <w:proofErr w:type="gramStart"/>
      <w:r w:rsidRPr="00FE7F0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FE7F0B">
        <w:rPr>
          <w:rFonts w:ascii="Times New Roman" w:hAnsi="Times New Roman" w:cs="Times New Roman"/>
          <w:sz w:val="28"/>
          <w:szCs w:val="28"/>
        </w:rPr>
        <w:t xml:space="preserve">  1/16</w:t>
      </w: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Бумага типографская. Печать офсетная. Объем</w:t>
      </w:r>
      <w:proofErr w:type="gramStart"/>
      <w:r w:rsidRPr="00FE7F0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FE7F0B">
        <w:rPr>
          <w:rFonts w:ascii="Times New Roman" w:hAnsi="Times New Roman" w:cs="Times New Roman"/>
          <w:sz w:val="28"/>
          <w:szCs w:val="28"/>
        </w:rPr>
        <w:t>.…п.л.</w:t>
      </w: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Тираж</w:t>
      </w:r>
      <w:proofErr w:type="gramStart"/>
      <w:r w:rsidRPr="00FE7F0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FE7F0B">
        <w:rPr>
          <w:rFonts w:ascii="Times New Roman" w:hAnsi="Times New Roman" w:cs="Times New Roman"/>
          <w:sz w:val="28"/>
          <w:szCs w:val="28"/>
        </w:rPr>
        <w:t>.….экз. Заказ № ……*</w:t>
      </w:r>
    </w:p>
    <w:p w:rsidR="007371F0" w:rsidRPr="00FE7F0B" w:rsidRDefault="007371F0" w:rsidP="00FE7F0B">
      <w:pPr>
        <w:tabs>
          <w:tab w:val="left" w:pos="297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>©  Издание Южно-Казахстанского  государственного университета</w:t>
      </w: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 xml:space="preserve">им. </w:t>
      </w:r>
      <w:proofErr w:type="spellStart"/>
      <w:r w:rsidRPr="00FE7F0B">
        <w:rPr>
          <w:rFonts w:ascii="Times New Roman" w:hAnsi="Times New Roman" w:cs="Times New Roman"/>
          <w:sz w:val="28"/>
          <w:szCs w:val="28"/>
        </w:rPr>
        <w:t>М.Ауэзова</w:t>
      </w:r>
      <w:proofErr w:type="spellEnd"/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F0B" w:rsidRDefault="00FE7F0B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t xml:space="preserve">Издательский центр ЮКГУ им. </w:t>
      </w:r>
      <w:proofErr w:type="spellStart"/>
      <w:r w:rsidRPr="00FE7F0B">
        <w:rPr>
          <w:rFonts w:ascii="Times New Roman" w:hAnsi="Times New Roman" w:cs="Times New Roman"/>
          <w:sz w:val="28"/>
          <w:szCs w:val="28"/>
        </w:rPr>
        <w:t>М.Ауэзова</w:t>
      </w:r>
      <w:proofErr w:type="spellEnd"/>
      <w:r w:rsidRPr="00FE7F0B">
        <w:rPr>
          <w:rFonts w:ascii="Times New Roman" w:hAnsi="Times New Roman" w:cs="Times New Roman"/>
          <w:sz w:val="28"/>
          <w:szCs w:val="28"/>
        </w:rPr>
        <w:t xml:space="preserve">, г. Шымкент, пр. </w:t>
      </w:r>
      <w:proofErr w:type="spellStart"/>
      <w:r w:rsidRPr="00FE7F0B">
        <w:rPr>
          <w:rFonts w:ascii="Times New Roman" w:hAnsi="Times New Roman" w:cs="Times New Roman"/>
          <w:sz w:val="28"/>
          <w:szCs w:val="28"/>
        </w:rPr>
        <w:t>Тауке</w:t>
      </w:r>
      <w:proofErr w:type="spellEnd"/>
      <w:r w:rsidRPr="00FE7F0B">
        <w:rPr>
          <w:rFonts w:ascii="Times New Roman" w:hAnsi="Times New Roman" w:cs="Times New Roman"/>
          <w:sz w:val="28"/>
          <w:szCs w:val="28"/>
        </w:rPr>
        <w:t xml:space="preserve"> хана, 5</w:t>
      </w:r>
    </w:p>
    <w:p w:rsidR="007371F0" w:rsidRPr="00FE7F0B" w:rsidRDefault="007371F0" w:rsidP="00FE7F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71F0" w:rsidRPr="00FE7F0B" w:rsidRDefault="007371F0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7F0B">
        <w:rPr>
          <w:rFonts w:ascii="Times New Roman" w:hAnsi="Times New Roman" w:cs="Times New Roman"/>
          <w:sz w:val="28"/>
          <w:szCs w:val="28"/>
        </w:rPr>
        <w:br w:type="page"/>
      </w:r>
    </w:p>
    <w:p w:rsidR="007371F0" w:rsidRPr="00FE7F0B" w:rsidRDefault="00542F63" w:rsidP="0043621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column"/>
      </w:r>
    </w:p>
    <w:sectPr w:rsidR="007371F0" w:rsidRPr="00FE7F0B" w:rsidSect="00893088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2F63" w:rsidRDefault="00542F63" w:rsidP="001B1204">
      <w:pPr>
        <w:spacing w:after="0" w:line="240" w:lineRule="auto"/>
      </w:pPr>
      <w:r>
        <w:separator/>
      </w:r>
    </w:p>
  </w:endnote>
  <w:endnote w:type="continuationSeparator" w:id="1">
    <w:p w:rsidR="00542F63" w:rsidRDefault="00542F63" w:rsidP="001B12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30001"/>
      <w:docPartObj>
        <w:docPartGallery w:val="Page Numbers (Bottom of Page)"/>
        <w:docPartUnique/>
      </w:docPartObj>
    </w:sdtPr>
    <w:sdtContent>
      <w:p w:rsidR="00542F63" w:rsidRDefault="00542F63">
        <w:pPr>
          <w:pStyle w:val="ac"/>
          <w:jc w:val="center"/>
        </w:pPr>
        <w:fldSimple w:instr=" PAGE   \* MERGEFORMAT ">
          <w:r w:rsidR="00C34E4D">
            <w:rPr>
              <w:noProof/>
            </w:rPr>
            <w:t>36</w:t>
          </w:r>
        </w:fldSimple>
      </w:p>
    </w:sdtContent>
  </w:sdt>
  <w:p w:rsidR="00542F63" w:rsidRDefault="00542F6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2F63" w:rsidRDefault="00542F63" w:rsidP="001B1204">
      <w:pPr>
        <w:spacing w:after="0" w:line="240" w:lineRule="auto"/>
      </w:pPr>
      <w:r>
        <w:separator/>
      </w:r>
    </w:p>
  </w:footnote>
  <w:footnote w:type="continuationSeparator" w:id="1">
    <w:p w:rsidR="00542F63" w:rsidRDefault="00542F63" w:rsidP="001B12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1954CB"/>
    <w:multiLevelType w:val="singleLevel"/>
    <w:tmpl w:val="80BAD008"/>
    <w:lvl w:ilvl="0">
      <w:start w:val="1"/>
      <w:numFmt w:val="decimal"/>
      <w:lvlText w:val="%1."/>
      <w:legacy w:legacy="1" w:legacySpace="0" w:legacyIndent="23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">
    <w:nsid w:val="26BE097C"/>
    <w:multiLevelType w:val="singleLevel"/>
    <w:tmpl w:val="25D4B558"/>
    <w:lvl w:ilvl="0">
      <w:start w:val="1"/>
      <w:numFmt w:val="decimal"/>
      <w:lvlText w:val="%1."/>
      <w:legacy w:legacy="1" w:legacySpace="0" w:legacyIndent="269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29446064"/>
    <w:multiLevelType w:val="singleLevel"/>
    <w:tmpl w:val="471A3726"/>
    <w:lvl w:ilvl="0">
      <w:start w:val="2"/>
      <w:numFmt w:val="decimal"/>
      <w:lvlText w:val="%1."/>
      <w:legacy w:legacy="1" w:legacySpace="0" w:legacyIndent="26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">
    <w:nsid w:val="3EC4339F"/>
    <w:multiLevelType w:val="multilevel"/>
    <w:tmpl w:val="3F447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5747"/>
        </w:tabs>
        <w:ind w:left="5747" w:hanging="360"/>
      </w:pPr>
    </w:lvl>
    <w:lvl w:ilvl="2">
      <w:start w:val="1"/>
      <w:numFmt w:val="decimal"/>
      <w:lvlText w:val="%3."/>
      <w:lvlJc w:val="left"/>
      <w:pPr>
        <w:tabs>
          <w:tab w:val="num" w:pos="1778"/>
        </w:tabs>
        <w:ind w:left="1778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E533824"/>
    <w:multiLevelType w:val="multilevel"/>
    <w:tmpl w:val="0F244DE4"/>
    <w:lvl w:ilvl="0">
      <w:numFmt w:val="decimal"/>
      <w:lvlText w:val="%1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Zero"/>
      <w:lvlText w:val="%1.%2"/>
      <w:lvlJc w:val="left"/>
      <w:pPr>
        <w:tabs>
          <w:tab w:val="num" w:pos="480"/>
        </w:tabs>
        <w:ind w:left="480" w:hanging="48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num w:numId="1">
    <w:abstractNumId w:val="2"/>
    <w:lvlOverride w:ilvl="0">
      <w:startOverride w:val="2"/>
    </w:lvlOverride>
  </w:num>
  <w:num w:numId="2">
    <w:abstractNumId w:val="0"/>
    <w:lvlOverride w:ilvl="0">
      <w:startOverride w:val="1"/>
    </w:lvlOverride>
  </w:num>
  <w:num w:numId="3">
    <w:abstractNumId w:val="0"/>
    <w:lvlOverride w:ilvl="0">
      <w:lvl w:ilvl="0">
        <w:start w:val="1"/>
        <w:numFmt w:val="decimal"/>
        <w:lvlText w:val="%1."/>
        <w:legacy w:legacy="1" w:legacySpace="0" w:legacyIndent="23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">
    <w:abstractNumId w:val="1"/>
    <w:lvlOverride w:ilvl="0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2188F"/>
    <w:rsid w:val="0000549D"/>
    <w:rsid w:val="000121C7"/>
    <w:rsid w:val="00030F7F"/>
    <w:rsid w:val="000409C3"/>
    <w:rsid w:val="00064482"/>
    <w:rsid w:val="0007337F"/>
    <w:rsid w:val="000A00FA"/>
    <w:rsid w:val="000F2827"/>
    <w:rsid w:val="00104AD2"/>
    <w:rsid w:val="00110DD0"/>
    <w:rsid w:val="001177B1"/>
    <w:rsid w:val="00126027"/>
    <w:rsid w:val="00156023"/>
    <w:rsid w:val="001B1204"/>
    <w:rsid w:val="001D6EEA"/>
    <w:rsid w:val="0024776A"/>
    <w:rsid w:val="002A2DBB"/>
    <w:rsid w:val="002F0C57"/>
    <w:rsid w:val="00300F1E"/>
    <w:rsid w:val="00336EAD"/>
    <w:rsid w:val="00357506"/>
    <w:rsid w:val="00367C23"/>
    <w:rsid w:val="00376115"/>
    <w:rsid w:val="00386EE5"/>
    <w:rsid w:val="00393E76"/>
    <w:rsid w:val="003E6BF7"/>
    <w:rsid w:val="00417A88"/>
    <w:rsid w:val="004215FB"/>
    <w:rsid w:val="00436215"/>
    <w:rsid w:val="004429B8"/>
    <w:rsid w:val="00480406"/>
    <w:rsid w:val="004F7567"/>
    <w:rsid w:val="00542F63"/>
    <w:rsid w:val="00552083"/>
    <w:rsid w:val="0055422E"/>
    <w:rsid w:val="00565D08"/>
    <w:rsid w:val="005725D4"/>
    <w:rsid w:val="005B4DEF"/>
    <w:rsid w:val="005D1F84"/>
    <w:rsid w:val="00603177"/>
    <w:rsid w:val="0063716F"/>
    <w:rsid w:val="00693647"/>
    <w:rsid w:val="00697100"/>
    <w:rsid w:val="006A584C"/>
    <w:rsid w:val="007371F0"/>
    <w:rsid w:val="00741169"/>
    <w:rsid w:val="00790F3A"/>
    <w:rsid w:val="00794222"/>
    <w:rsid w:val="00800C8C"/>
    <w:rsid w:val="00835EA8"/>
    <w:rsid w:val="008445EE"/>
    <w:rsid w:val="00855558"/>
    <w:rsid w:val="00866963"/>
    <w:rsid w:val="00892C8C"/>
    <w:rsid w:val="00893088"/>
    <w:rsid w:val="008B1466"/>
    <w:rsid w:val="008F35FA"/>
    <w:rsid w:val="009115DB"/>
    <w:rsid w:val="00921398"/>
    <w:rsid w:val="0092188F"/>
    <w:rsid w:val="0092717F"/>
    <w:rsid w:val="009276FF"/>
    <w:rsid w:val="00952E83"/>
    <w:rsid w:val="009558C9"/>
    <w:rsid w:val="00985AE1"/>
    <w:rsid w:val="009A38A6"/>
    <w:rsid w:val="009D6273"/>
    <w:rsid w:val="009F545F"/>
    <w:rsid w:val="00A04B42"/>
    <w:rsid w:val="00A33A04"/>
    <w:rsid w:val="00A51F98"/>
    <w:rsid w:val="00A534CE"/>
    <w:rsid w:val="00A64857"/>
    <w:rsid w:val="00A9747A"/>
    <w:rsid w:val="00AA1383"/>
    <w:rsid w:val="00B31578"/>
    <w:rsid w:val="00B625C5"/>
    <w:rsid w:val="00B85180"/>
    <w:rsid w:val="00B9495A"/>
    <w:rsid w:val="00BA3F0E"/>
    <w:rsid w:val="00BA6FC8"/>
    <w:rsid w:val="00BC7A6B"/>
    <w:rsid w:val="00C17C75"/>
    <w:rsid w:val="00C34E4D"/>
    <w:rsid w:val="00C46662"/>
    <w:rsid w:val="00C7696D"/>
    <w:rsid w:val="00C85A37"/>
    <w:rsid w:val="00C92A82"/>
    <w:rsid w:val="00CD72B4"/>
    <w:rsid w:val="00CE6FCA"/>
    <w:rsid w:val="00CF112E"/>
    <w:rsid w:val="00D062E4"/>
    <w:rsid w:val="00D24F70"/>
    <w:rsid w:val="00D3331B"/>
    <w:rsid w:val="00D5267D"/>
    <w:rsid w:val="00D66C9F"/>
    <w:rsid w:val="00D97434"/>
    <w:rsid w:val="00DB299A"/>
    <w:rsid w:val="00DC64D1"/>
    <w:rsid w:val="00DC6824"/>
    <w:rsid w:val="00DD5887"/>
    <w:rsid w:val="00DE115D"/>
    <w:rsid w:val="00E51BED"/>
    <w:rsid w:val="00EC396C"/>
    <w:rsid w:val="00ED7135"/>
    <w:rsid w:val="00F05107"/>
    <w:rsid w:val="00F26072"/>
    <w:rsid w:val="00F66CD9"/>
    <w:rsid w:val="00FE7F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F84"/>
  </w:style>
  <w:style w:type="paragraph" w:styleId="3">
    <w:name w:val="heading 3"/>
    <w:basedOn w:val="a"/>
    <w:next w:val="a"/>
    <w:link w:val="30"/>
    <w:uiPriority w:val="9"/>
    <w:unhideWhenUsed/>
    <w:qFormat/>
    <w:rsid w:val="00892C8C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92188F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4"/>
      <w:lang w:val="kk-KZ"/>
    </w:rPr>
  </w:style>
  <w:style w:type="character" w:customStyle="1" w:styleId="a4">
    <w:name w:val="Название Знак"/>
    <w:basedOn w:val="a0"/>
    <w:link w:val="a3"/>
    <w:rsid w:val="0092188F"/>
    <w:rPr>
      <w:rFonts w:ascii="Times New Roman" w:eastAsia="Times New Roman" w:hAnsi="Times New Roman" w:cs="Times New Roman"/>
      <w:b/>
      <w:bCs/>
      <w:sz w:val="32"/>
      <w:szCs w:val="24"/>
      <w:lang w:val="kk-KZ"/>
    </w:rPr>
  </w:style>
  <w:style w:type="character" w:customStyle="1" w:styleId="a5">
    <w:name w:val="Без интервала Знак"/>
    <w:link w:val="a6"/>
    <w:locked/>
    <w:rsid w:val="0092188F"/>
    <w:rPr>
      <w:rFonts w:ascii="Arial Unicode MS" w:eastAsia="Arial Unicode MS" w:hAnsi="Arial Unicode MS" w:cs="Arial Unicode MS"/>
      <w:color w:val="000000"/>
      <w:sz w:val="24"/>
      <w:szCs w:val="24"/>
      <w:lang w:val="kk-KZ" w:eastAsia="kk-KZ"/>
    </w:rPr>
  </w:style>
  <w:style w:type="paragraph" w:styleId="a6">
    <w:name w:val="No Spacing"/>
    <w:link w:val="a5"/>
    <w:qFormat/>
    <w:rsid w:val="0092188F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val="kk-KZ" w:eastAsia="kk-KZ"/>
    </w:rPr>
  </w:style>
  <w:style w:type="paragraph" w:styleId="a7">
    <w:name w:val="Balloon Text"/>
    <w:basedOn w:val="a"/>
    <w:link w:val="a8"/>
    <w:uiPriority w:val="99"/>
    <w:semiHidden/>
    <w:unhideWhenUsed/>
    <w:rsid w:val="009218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188F"/>
    <w:rPr>
      <w:rFonts w:ascii="Tahoma" w:hAnsi="Tahoma" w:cs="Tahoma"/>
      <w:sz w:val="16"/>
      <w:szCs w:val="16"/>
    </w:rPr>
  </w:style>
  <w:style w:type="paragraph" w:styleId="a9">
    <w:name w:val="Normal (Web)"/>
    <w:basedOn w:val="a"/>
    <w:unhideWhenUsed/>
    <w:rsid w:val="00B62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semiHidden/>
    <w:unhideWhenUsed/>
    <w:rsid w:val="001B1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1B1204"/>
  </w:style>
  <w:style w:type="paragraph" w:styleId="ac">
    <w:name w:val="footer"/>
    <w:basedOn w:val="a"/>
    <w:link w:val="ad"/>
    <w:uiPriority w:val="99"/>
    <w:unhideWhenUsed/>
    <w:rsid w:val="001B12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B1204"/>
  </w:style>
  <w:style w:type="character" w:customStyle="1" w:styleId="30">
    <w:name w:val="Заголовок 3 Знак"/>
    <w:basedOn w:val="a0"/>
    <w:link w:val="3"/>
    <w:uiPriority w:val="9"/>
    <w:rsid w:val="00892C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ae">
    <w:name w:val="Hyperlink"/>
    <w:basedOn w:val="a0"/>
    <w:uiPriority w:val="99"/>
    <w:semiHidden/>
    <w:unhideWhenUsed/>
    <w:rsid w:val="00892C8C"/>
    <w:rPr>
      <w:color w:val="0000FF"/>
      <w:u w:val="single"/>
    </w:rPr>
  </w:style>
  <w:style w:type="paragraph" w:styleId="HTML">
    <w:name w:val="HTML Preformatted"/>
    <w:basedOn w:val="a"/>
    <w:link w:val="HTML0"/>
    <w:unhideWhenUsed/>
    <w:rsid w:val="009A38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9A38A6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a0"/>
    <w:rsid w:val="009A38A6"/>
  </w:style>
  <w:style w:type="table" w:styleId="af">
    <w:name w:val="Table Grid"/>
    <w:basedOn w:val="a1"/>
    <w:uiPriority w:val="59"/>
    <w:rsid w:val="00336EA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34"/>
    <w:qFormat/>
    <w:rsid w:val="00C7696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24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4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2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3242ED-E996-4815-A241-E134618F7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36</Pages>
  <Words>7273</Words>
  <Characters>50241</Characters>
  <Application>Microsoft Office Word</Application>
  <DocSecurity>0</DocSecurity>
  <Lines>1630</Lines>
  <Paragraphs>616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57981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UserXP</dc:creator>
  <cp:keywords/>
  <dc:description/>
  <cp:lastModifiedBy>AKMARAL</cp:lastModifiedBy>
  <cp:revision>106</cp:revision>
  <cp:lastPrinted>2016-02-05T08:55:00Z</cp:lastPrinted>
  <dcterms:created xsi:type="dcterms:W3CDTF">2015-12-08T18:43:00Z</dcterms:created>
  <dcterms:modified xsi:type="dcterms:W3CDTF">2016-02-05T08:55:00Z</dcterms:modified>
</cp:coreProperties>
</file>